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EB7E" w14:textId="6DFFDFA9" w:rsidR="00800E3E" w:rsidRPr="005002B4" w:rsidRDefault="000A3C95" w:rsidP="005002B4">
      <w:pPr>
        <w:pStyle w:val="Nagwek1"/>
      </w:pPr>
      <w:r>
        <w:t>REGULAMIN REKRUTACJI I UCZESTNICTWA PROJEKTU</w:t>
      </w:r>
      <w:r w:rsidR="005002B4">
        <w:br/>
      </w:r>
      <w:r>
        <w:rPr>
          <w:szCs w:val="24"/>
        </w:rPr>
        <w:t>„MOBILNOŚĆ EDUKACYJNA SZANSĄ NA ROZWÓJ</w:t>
      </w:r>
      <w:r w:rsidR="00B02E96">
        <w:rPr>
          <w:szCs w:val="24"/>
        </w:rPr>
        <w:t xml:space="preserve"> II</w:t>
      </w:r>
      <w:r>
        <w:rPr>
          <w:szCs w:val="24"/>
        </w:rPr>
        <w:t xml:space="preserve">” </w:t>
      </w:r>
    </w:p>
    <w:p w14:paraId="120042ED" w14:textId="77777777" w:rsidR="00800E3E" w:rsidRDefault="000A3C95" w:rsidP="005002B4">
      <w:pPr>
        <w:pStyle w:val="Nagwek2"/>
      </w:pPr>
      <w:r>
        <w:rPr>
          <w:shd w:val="clear" w:color="auto" w:fill="FFFFFF"/>
        </w:rPr>
        <w:t>§ 1.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POSTANOWIENIA OGÓLNE</w:t>
      </w:r>
    </w:p>
    <w:p w14:paraId="3C1AFECB" w14:textId="55291005" w:rsidR="00B02E96" w:rsidRPr="00035F49" w:rsidRDefault="000A3C95" w:rsidP="00B02E96">
      <w:pPr>
        <w:pStyle w:val="Textbody"/>
        <w:numPr>
          <w:ilvl w:val="0"/>
          <w:numId w:val="1"/>
        </w:numPr>
        <w:ind w:left="851" w:firstLine="0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Regulamin określa zasady rekrutacji uczestników do projektu „Mobilność edukacyjna szansą na rozwój</w:t>
      </w:r>
      <w:r w:rsidR="00B02E96">
        <w:rPr>
          <w:color w:val="0D0C0D"/>
          <w:shd w:val="clear" w:color="auto" w:fill="FFFFFF"/>
        </w:rPr>
        <w:t xml:space="preserve"> II</w:t>
      </w:r>
      <w:r>
        <w:rPr>
          <w:color w:val="0D0C0D"/>
          <w:shd w:val="clear" w:color="auto" w:fill="FFFFFF"/>
        </w:rPr>
        <w:t>” realizowanego przez Fundację „Eudajmonia”</w:t>
      </w:r>
      <w:r w:rsidR="00B02E96" w:rsidRPr="00B02E96">
        <w:rPr>
          <w:rFonts w:asciiTheme="minorHAnsi" w:eastAsiaTheme="minorHAnsi" w:hAnsiTheme="minorHAnsi" w:cstheme="minorBidi"/>
          <w:kern w:val="2"/>
          <w:lang w:eastAsia="en-US" w:bidi="ar-SA"/>
          <w14:ligatures w14:val="standardContextual"/>
        </w:rPr>
        <w:t xml:space="preserve"> </w:t>
      </w:r>
      <w:r w:rsidR="00B02E96" w:rsidRPr="00035F49">
        <w:rPr>
          <w:color w:val="0D0C0D"/>
          <w:shd w:val="clear" w:color="auto" w:fill="FFFFFF"/>
        </w:rPr>
        <w:t xml:space="preserve">w ramach programu </w:t>
      </w:r>
      <w:r w:rsidR="00B02E96" w:rsidRPr="00035F49">
        <w:rPr>
          <w:b/>
          <w:bCs/>
          <w:color w:val="0D0C0D"/>
          <w:shd w:val="clear" w:color="auto" w:fill="FFFFFF"/>
        </w:rPr>
        <w:t>Erasmus+ Akcja KA122-ADU – Krótkoterminowe projekty na rzecz mobilności dorosłych osób uczących się i kadry w sektorze edukacji dorosłych</w:t>
      </w:r>
      <w:r w:rsidR="00B02E96" w:rsidRPr="00035F49">
        <w:rPr>
          <w:color w:val="0D0C0D"/>
          <w:shd w:val="clear" w:color="auto" w:fill="FFFFFF"/>
        </w:rPr>
        <w:t>.</w:t>
      </w:r>
    </w:p>
    <w:p w14:paraId="37AFC431" w14:textId="25BBD4AD" w:rsidR="00800E3E" w:rsidRDefault="000A3C95">
      <w:pPr>
        <w:pStyle w:val="Textbody"/>
        <w:numPr>
          <w:ilvl w:val="0"/>
          <w:numId w:val="1"/>
        </w:numPr>
        <w:ind w:left="851" w:firstLine="0"/>
      </w:pPr>
      <w:r>
        <w:rPr>
          <w:color w:val="0D0C0D"/>
          <w:shd w:val="clear" w:color="auto" w:fill="FFFFFF"/>
        </w:rPr>
        <w:t xml:space="preserve">Regulamin oraz dokumenty rekrutacyjne dostępne są w siedzibie głównej Fundacji (Polkowice, ul. Borówkowa </w:t>
      </w:r>
      <w:r w:rsidR="003B6E52">
        <w:rPr>
          <w:color w:val="0D0C0D"/>
          <w:shd w:val="clear" w:color="auto" w:fill="FFFFFF"/>
        </w:rPr>
        <w:t>5a</w:t>
      </w:r>
      <w:r>
        <w:rPr>
          <w:color w:val="0D0C0D"/>
          <w:shd w:val="clear" w:color="auto" w:fill="FFFFFF"/>
        </w:rPr>
        <w:t>), na stronie internetowej (www.eudajmonia.pl) oraz u koordynatora projektu.</w:t>
      </w:r>
    </w:p>
    <w:p w14:paraId="6D065FA5" w14:textId="3119E424" w:rsidR="00800E3E" w:rsidRDefault="000A3C95" w:rsidP="005002B4">
      <w:pPr>
        <w:pStyle w:val="Nagwek2"/>
      </w:pPr>
      <w:r>
        <w:rPr>
          <w:shd w:val="clear" w:color="auto" w:fill="FFFFFF"/>
        </w:rPr>
        <w:t>§ 2.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INFORMACJE O PROJEKCIE</w:t>
      </w:r>
    </w:p>
    <w:p w14:paraId="28902099" w14:textId="6E75A677" w:rsidR="00800E3E" w:rsidRDefault="000A3C95">
      <w:pPr>
        <w:pStyle w:val="Textbody"/>
        <w:numPr>
          <w:ilvl w:val="0"/>
          <w:numId w:val="2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Projekt Erasmus+ numer</w:t>
      </w:r>
      <w:r w:rsidR="00BA5757">
        <w:rPr>
          <w:color w:val="0D0C0D"/>
          <w:shd w:val="clear" w:color="auto" w:fill="FFFFFF"/>
        </w:rPr>
        <w:t xml:space="preserve"> </w:t>
      </w:r>
      <w:r w:rsidR="00B02E96" w:rsidRPr="00B02E96">
        <w:rPr>
          <w:color w:val="0D0C0D"/>
          <w:shd w:val="clear" w:color="auto" w:fill="FFFFFF"/>
        </w:rPr>
        <w:t>2025-1-PL01-KA122-ADU-000340575</w:t>
      </w:r>
      <w:r w:rsidR="00B02E96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>„Mobilność edukacyjna szansą na rozwój</w:t>
      </w:r>
      <w:r w:rsidR="004A7D7D">
        <w:rPr>
          <w:color w:val="0D0C0D"/>
          <w:shd w:val="clear" w:color="auto" w:fill="FFFFFF"/>
        </w:rPr>
        <w:t xml:space="preserve"> II</w:t>
      </w:r>
      <w:r>
        <w:rPr>
          <w:color w:val="0D0C0D"/>
          <w:shd w:val="clear" w:color="auto" w:fill="FFFFFF"/>
        </w:rPr>
        <w:t xml:space="preserve">” jest realizowany w okresie od </w:t>
      </w:r>
      <w:r w:rsidR="004A7D7D">
        <w:rPr>
          <w:color w:val="0D0C0D"/>
          <w:shd w:val="clear" w:color="auto" w:fill="FFFFFF"/>
        </w:rPr>
        <w:t>30</w:t>
      </w:r>
      <w:r>
        <w:rPr>
          <w:color w:val="0D0C0D"/>
          <w:shd w:val="clear" w:color="auto" w:fill="FFFFFF"/>
        </w:rPr>
        <w:t>.</w:t>
      </w:r>
      <w:r w:rsidR="004A7D7D">
        <w:rPr>
          <w:color w:val="0D0C0D"/>
          <w:shd w:val="clear" w:color="auto" w:fill="FFFFFF"/>
        </w:rPr>
        <w:t>09</w:t>
      </w:r>
      <w:r>
        <w:rPr>
          <w:color w:val="0D0C0D"/>
          <w:shd w:val="clear" w:color="auto" w:fill="FFFFFF"/>
        </w:rPr>
        <w:t>.202</w:t>
      </w:r>
      <w:r w:rsidR="004A7D7D">
        <w:rPr>
          <w:color w:val="0D0C0D"/>
          <w:shd w:val="clear" w:color="auto" w:fill="FFFFFF"/>
        </w:rPr>
        <w:t>5</w:t>
      </w:r>
      <w:r>
        <w:rPr>
          <w:color w:val="0D0C0D"/>
          <w:shd w:val="clear" w:color="auto" w:fill="FFFFFF"/>
        </w:rPr>
        <w:t xml:space="preserve"> r. do </w:t>
      </w:r>
      <w:r w:rsidR="004A7D7D">
        <w:rPr>
          <w:color w:val="0D0C0D"/>
          <w:shd w:val="clear" w:color="auto" w:fill="FFFFFF"/>
        </w:rPr>
        <w:t>31</w:t>
      </w:r>
      <w:r>
        <w:rPr>
          <w:color w:val="0D0C0D"/>
          <w:shd w:val="clear" w:color="auto" w:fill="FFFFFF"/>
        </w:rPr>
        <w:t>.03.202</w:t>
      </w:r>
      <w:r w:rsidR="004A7D7D">
        <w:rPr>
          <w:color w:val="0D0C0D"/>
          <w:shd w:val="clear" w:color="auto" w:fill="FFFFFF"/>
        </w:rPr>
        <w:t>7</w:t>
      </w:r>
      <w:r>
        <w:rPr>
          <w:color w:val="0D0C0D"/>
          <w:shd w:val="clear" w:color="auto" w:fill="FFFFFF"/>
        </w:rPr>
        <w:t xml:space="preserve"> r.</w:t>
      </w:r>
    </w:p>
    <w:p w14:paraId="3C3F5789" w14:textId="7581256F" w:rsidR="00800E3E" w:rsidRDefault="000A3C95">
      <w:pPr>
        <w:pStyle w:val="Textbody"/>
        <w:numPr>
          <w:ilvl w:val="0"/>
          <w:numId w:val="2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 xml:space="preserve">Projekt </w:t>
      </w:r>
      <w:r w:rsidR="004A7D7D">
        <w:rPr>
          <w:color w:val="0D0C0D"/>
          <w:shd w:val="clear" w:color="auto" w:fill="FFFFFF"/>
        </w:rPr>
        <w:t>współfinansowany jest</w:t>
      </w:r>
      <w:r>
        <w:rPr>
          <w:color w:val="0D0C0D"/>
          <w:shd w:val="clear" w:color="auto" w:fill="FFFFFF"/>
        </w:rPr>
        <w:t xml:space="preserve"> </w:t>
      </w:r>
      <w:r w:rsidR="0091689F">
        <w:rPr>
          <w:color w:val="0D0C0D"/>
          <w:shd w:val="clear" w:color="auto" w:fill="FFFFFF"/>
        </w:rPr>
        <w:t xml:space="preserve">ze środków </w:t>
      </w:r>
      <w:r>
        <w:rPr>
          <w:color w:val="0D0C0D"/>
          <w:shd w:val="clear" w:color="auto" w:fill="FFFFFF"/>
        </w:rPr>
        <w:t>Unii Europejskiej w ramach akcji KA122-ADU - Kr</w:t>
      </w:r>
      <w:r>
        <w:t>ótkoterminowe projekty na rzecz mobilności dorosłych osób uczących się i kadry w sektorze edukacji dorosłych programu</w:t>
      </w:r>
      <w:r>
        <w:rPr>
          <w:color w:val="0D0C0D"/>
          <w:shd w:val="clear" w:color="auto" w:fill="FFFFFF"/>
        </w:rPr>
        <w:t xml:space="preserve"> Erasmus+.</w:t>
      </w:r>
    </w:p>
    <w:p w14:paraId="650E0752" w14:textId="38623382" w:rsidR="00800E3E" w:rsidRDefault="000A3C95">
      <w:pPr>
        <w:pStyle w:val="Textbody"/>
        <w:numPr>
          <w:ilvl w:val="0"/>
          <w:numId w:val="2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Projekt zakłada 1</w:t>
      </w:r>
      <w:r w:rsidR="001668DF">
        <w:rPr>
          <w:color w:val="0D0C0D"/>
          <w:shd w:val="clear" w:color="auto" w:fill="FFFFFF"/>
        </w:rPr>
        <w:t>2</w:t>
      </w:r>
      <w:r>
        <w:rPr>
          <w:color w:val="0D0C0D"/>
          <w:shd w:val="clear" w:color="auto" w:fill="FFFFFF"/>
        </w:rPr>
        <w:t xml:space="preserve"> mobilności indywidualnych dla kadry dydaktycznej (6 kursów językowych, </w:t>
      </w:r>
      <w:r w:rsidR="002D272C">
        <w:rPr>
          <w:color w:val="0D0C0D"/>
          <w:shd w:val="clear" w:color="auto" w:fill="FFFFFF"/>
        </w:rPr>
        <w:t>6</w:t>
      </w:r>
      <w:r>
        <w:rPr>
          <w:color w:val="0D0C0D"/>
          <w:shd w:val="clear" w:color="auto" w:fill="FFFFFF"/>
        </w:rPr>
        <w:t xml:space="preserve"> obserwacji pracy) oraz 2 mobilności grupowe dorosłych osób uczących się</w:t>
      </w:r>
      <w:r w:rsidR="002D272C">
        <w:rPr>
          <w:color w:val="0D0C0D"/>
          <w:shd w:val="clear" w:color="auto" w:fill="FFFFFF"/>
        </w:rPr>
        <w:t xml:space="preserve"> (jedna grupa składać się będzie z 3 uczestników oraz dwóch osób towarzyszących)</w:t>
      </w:r>
      <w:r>
        <w:rPr>
          <w:color w:val="0D0C0D"/>
          <w:shd w:val="clear" w:color="auto" w:fill="FFFFFF"/>
        </w:rPr>
        <w:t xml:space="preserve">. Uczestnikami mobilności indywidualnych będą pracownicy </w:t>
      </w:r>
      <w:r w:rsidR="00AA6DB3">
        <w:rPr>
          <w:color w:val="0D0C0D"/>
          <w:shd w:val="clear" w:color="auto" w:fill="FFFFFF"/>
        </w:rPr>
        <w:t xml:space="preserve">dydaktyczni </w:t>
      </w:r>
      <w:r>
        <w:rPr>
          <w:color w:val="0D0C0D"/>
          <w:shd w:val="clear" w:color="auto" w:fill="FFFFFF"/>
        </w:rPr>
        <w:t>Fundacji, uczestnikami mobilności grupowych będą odbiorcy działań Fundacji – osoby z niepełnosprawnością (przy wsparciu kadry Fundacji).</w:t>
      </w:r>
    </w:p>
    <w:p w14:paraId="663BCBD9" w14:textId="1AACE655" w:rsidR="00800E3E" w:rsidRDefault="000A3C95">
      <w:pPr>
        <w:pStyle w:val="Textbody"/>
        <w:numPr>
          <w:ilvl w:val="0"/>
          <w:numId w:val="2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 xml:space="preserve">Językiem projektu jest język polski, natomiast językiem komunikacji język polski oraz język angielski i/lub </w:t>
      </w:r>
      <w:r w:rsidR="00AA6DB3">
        <w:rPr>
          <w:color w:val="0D0C0D"/>
          <w:shd w:val="clear" w:color="auto" w:fill="FFFFFF"/>
        </w:rPr>
        <w:t>fiński</w:t>
      </w:r>
      <w:r>
        <w:rPr>
          <w:color w:val="0D0C0D"/>
          <w:shd w:val="clear" w:color="auto" w:fill="FFFFFF"/>
        </w:rPr>
        <w:t>/</w:t>
      </w:r>
      <w:r w:rsidR="0091689F">
        <w:rPr>
          <w:color w:val="0D0C0D"/>
          <w:shd w:val="clear" w:color="auto" w:fill="FFFFFF"/>
        </w:rPr>
        <w:t>włoski</w:t>
      </w:r>
      <w:r>
        <w:rPr>
          <w:color w:val="0D0C0D"/>
          <w:shd w:val="clear" w:color="auto" w:fill="FFFFFF"/>
        </w:rPr>
        <w:t>.</w:t>
      </w:r>
    </w:p>
    <w:p w14:paraId="1F0835BA" w14:textId="77777777" w:rsidR="00800E3E" w:rsidRDefault="000A3C95">
      <w:pPr>
        <w:pStyle w:val="Textbody"/>
        <w:numPr>
          <w:ilvl w:val="0"/>
          <w:numId w:val="2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lastRenderedPageBreak/>
        <w:t>Projekt skierowany jest do przedstawicieli kadry dydaktycznej Fundacji i odbiorców jej działań edukacyjnych – dorosłych osób z niepełnosprawnością/</w:t>
      </w:r>
      <w:proofErr w:type="spellStart"/>
      <w:r>
        <w:rPr>
          <w:color w:val="0D0C0D"/>
          <w:shd w:val="clear" w:color="auto" w:fill="FFFFFF"/>
        </w:rPr>
        <w:t>OzN</w:t>
      </w:r>
      <w:proofErr w:type="spellEnd"/>
      <w:r>
        <w:rPr>
          <w:color w:val="0D0C0D"/>
          <w:shd w:val="clear" w:color="auto" w:fill="FFFFFF"/>
        </w:rPr>
        <w:t xml:space="preserve"> zainteresowanych doskonaleniem swoich kompetencji za pośrednictwem działań międzynarodowych.</w:t>
      </w:r>
    </w:p>
    <w:p w14:paraId="1901D7A5" w14:textId="77777777" w:rsidR="00800E3E" w:rsidRDefault="000A3C95">
      <w:pPr>
        <w:pStyle w:val="Textbody"/>
        <w:numPr>
          <w:ilvl w:val="0"/>
          <w:numId w:val="2"/>
        </w:numPr>
        <w:spacing w:after="160"/>
        <w:ind w:left="720" w:firstLine="0"/>
        <w:jc w:val="both"/>
      </w:pPr>
      <w:r>
        <w:rPr>
          <w:color w:val="0D0C0D"/>
          <w:shd w:val="clear" w:color="auto" w:fill="FFFFFF"/>
        </w:rPr>
        <w:t>Udział w projekcie jest bezpłatny.</w:t>
      </w:r>
    </w:p>
    <w:p w14:paraId="76BA9BD2" w14:textId="77777777" w:rsidR="00800E3E" w:rsidRDefault="000A3C95" w:rsidP="005002B4">
      <w:pPr>
        <w:pStyle w:val="Nagwek2"/>
      </w:pPr>
      <w:r>
        <w:rPr>
          <w:shd w:val="clear" w:color="auto" w:fill="FFFFFF"/>
        </w:rPr>
        <w:t>§ 3.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CELE PROJEKTU</w:t>
      </w:r>
    </w:p>
    <w:p w14:paraId="7CC31342" w14:textId="24A4E9F6" w:rsidR="008301A2" w:rsidRDefault="000A3C95" w:rsidP="008301A2">
      <w:pPr>
        <w:pStyle w:val="Textbody"/>
        <w:numPr>
          <w:ilvl w:val="0"/>
          <w:numId w:val="3"/>
        </w:numPr>
        <w:spacing w:after="0"/>
        <w:ind w:left="720" w:firstLine="0"/>
        <w:jc w:val="both"/>
      </w:pPr>
      <w:bookmarkStart w:id="0" w:name="_Hlk147302489"/>
      <w:r>
        <w:rPr>
          <w:color w:val="0D0C0D"/>
          <w:shd w:val="clear" w:color="auto" w:fill="FFFFFF"/>
        </w:rPr>
        <w:t>Wzrost kompetencji j</w:t>
      </w:r>
      <w:r>
        <w:t xml:space="preserve">ęzykowych kadry dydaktycznej poprzez realizację 6 kursów językowych. </w:t>
      </w:r>
      <w:r>
        <w:rPr>
          <w:color w:val="0D0C0D"/>
          <w:shd w:val="clear" w:color="auto" w:fill="FFFFFF"/>
        </w:rPr>
        <w:t xml:space="preserve">Miejsce realizacji mobilności: Malta, organizacja przyjmująca: </w:t>
      </w:r>
      <w:r w:rsidR="00AA6DB3" w:rsidRPr="00AA6DB3">
        <w:rPr>
          <w:color w:val="0D0C0D"/>
          <w:shd w:val="clear" w:color="auto" w:fill="FFFFFF"/>
        </w:rPr>
        <w:br/>
      </w:r>
      <w:proofErr w:type="spellStart"/>
      <w:r w:rsidR="00AA6DB3" w:rsidRPr="00AA6DB3">
        <w:rPr>
          <w:color w:val="0D0C0D"/>
          <w:shd w:val="clear" w:color="auto" w:fill="FFFFFF"/>
        </w:rPr>
        <w:t>Executive</w:t>
      </w:r>
      <w:proofErr w:type="spellEnd"/>
      <w:r w:rsidR="00AA6DB3" w:rsidRPr="00AA6DB3">
        <w:rPr>
          <w:color w:val="0D0C0D"/>
          <w:shd w:val="clear" w:color="auto" w:fill="FFFFFF"/>
        </w:rPr>
        <w:t xml:space="preserve"> Training </w:t>
      </w:r>
      <w:proofErr w:type="spellStart"/>
      <w:r w:rsidR="00AA6DB3" w:rsidRPr="00AA6DB3">
        <w:rPr>
          <w:color w:val="0D0C0D"/>
          <w:shd w:val="clear" w:color="auto" w:fill="FFFFFF"/>
        </w:rPr>
        <w:t>Institute</w:t>
      </w:r>
      <w:proofErr w:type="spellEnd"/>
      <w:r w:rsidR="00AA6DB3" w:rsidRPr="00AA6DB3">
        <w:rPr>
          <w:color w:val="0D0C0D"/>
          <w:shd w:val="clear" w:color="auto" w:fill="FFFFFF"/>
        </w:rPr>
        <w:t xml:space="preserve"> (ETI) Malta</w:t>
      </w:r>
      <w:r>
        <w:rPr>
          <w:color w:val="0D0C0D"/>
          <w:shd w:val="clear" w:color="auto" w:fill="FFFFFF"/>
        </w:rPr>
        <w:t>. Czas trwania mobilności: 1</w:t>
      </w:r>
      <w:r w:rsidR="0077266C">
        <w:rPr>
          <w:color w:val="0D0C0D"/>
          <w:shd w:val="clear" w:color="auto" w:fill="FFFFFF"/>
        </w:rPr>
        <w:t>0</w:t>
      </w:r>
      <w:r>
        <w:rPr>
          <w:color w:val="0D0C0D"/>
          <w:shd w:val="clear" w:color="auto" w:fill="FFFFFF"/>
        </w:rPr>
        <w:t xml:space="preserve"> dni</w:t>
      </w:r>
      <w:r w:rsidR="0077266C">
        <w:rPr>
          <w:color w:val="0D0C0D"/>
          <w:shd w:val="clear" w:color="auto" w:fill="FFFFFF"/>
        </w:rPr>
        <w:t xml:space="preserve"> roboczych</w:t>
      </w:r>
      <w:r w:rsidR="00D1672B">
        <w:rPr>
          <w:color w:val="0D0C0D"/>
          <w:shd w:val="clear" w:color="auto" w:fill="FFFFFF"/>
        </w:rPr>
        <w:t xml:space="preserve"> (plus 2 na podróż)</w:t>
      </w:r>
      <w:r>
        <w:rPr>
          <w:color w:val="0D0C0D"/>
          <w:shd w:val="clear" w:color="auto" w:fill="FFFFFF"/>
        </w:rPr>
        <w:t>.</w:t>
      </w:r>
      <w:r>
        <w:t xml:space="preserve"> Wyjazdy realizowane w okresie 1</w:t>
      </w:r>
      <w:r w:rsidR="002477EF">
        <w:t>2</w:t>
      </w:r>
      <w:r>
        <w:t>.202</w:t>
      </w:r>
      <w:r w:rsidR="002D272C">
        <w:t>5</w:t>
      </w:r>
      <w:r>
        <w:t xml:space="preserve"> – 1</w:t>
      </w:r>
      <w:r w:rsidR="002D272C">
        <w:t>2</w:t>
      </w:r>
      <w:r>
        <w:t>.202</w:t>
      </w:r>
      <w:r w:rsidR="002D272C">
        <w:t>6</w:t>
      </w:r>
      <w:r>
        <w:t xml:space="preserve"> r.</w:t>
      </w:r>
    </w:p>
    <w:p w14:paraId="7B47C99B" w14:textId="3531F9EE" w:rsidR="008301A2" w:rsidRDefault="000A3C95" w:rsidP="008301A2">
      <w:pPr>
        <w:pStyle w:val="Textbody"/>
        <w:numPr>
          <w:ilvl w:val="0"/>
          <w:numId w:val="3"/>
        </w:numPr>
        <w:spacing w:after="0"/>
        <w:ind w:left="720" w:firstLine="0"/>
        <w:jc w:val="both"/>
      </w:pPr>
      <w:r>
        <w:t>Wzrost kompetencji kadry dydaktycznej w zakresie wdrażania</w:t>
      </w:r>
      <w:r w:rsidR="00D1672B">
        <w:t xml:space="preserve"> </w:t>
      </w:r>
      <w:r>
        <w:t xml:space="preserve">edukacji obywatelskiej </w:t>
      </w:r>
      <w:r w:rsidR="00AE3475">
        <w:t xml:space="preserve">i poprawę metod nauczania </w:t>
      </w:r>
      <w:r>
        <w:t xml:space="preserve">dla </w:t>
      </w:r>
      <w:proofErr w:type="spellStart"/>
      <w:r>
        <w:t>OzN</w:t>
      </w:r>
      <w:proofErr w:type="spellEnd"/>
      <w:r>
        <w:t xml:space="preserve"> poprzez realizację </w:t>
      </w:r>
      <w:r w:rsidR="00AE3475">
        <w:t>6</w:t>
      </w:r>
      <w:r>
        <w:t xml:space="preserve"> obserwacji pracy (</w:t>
      </w:r>
      <w:proofErr w:type="spellStart"/>
      <w:r>
        <w:t>job-shadowing</w:t>
      </w:r>
      <w:proofErr w:type="spellEnd"/>
      <w:r>
        <w:t>) w organizacjach zagranicznych. Miejsce realizacji mobilności:</w:t>
      </w:r>
    </w:p>
    <w:p w14:paraId="1A60E414" w14:textId="2DEB285C" w:rsidR="008301A2" w:rsidRDefault="002D272C" w:rsidP="008301A2">
      <w:pPr>
        <w:pStyle w:val="Textbody"/>
        <w:numPr>
          <w:ilvl w:val="1"/>
          <w:numId w:val="3"/>
        </w:numPr>
        <w:spacing w:after="0"/>
        <w:jc w:val="both"/>
      </w:pPr>
      <w:r>
        <w:t>Finlandia</w:t>
      </w:r>
      <w:r w:rsidR="000A3C95">
        <w:t xml:space="preserve"> (</w:t>
      </w:r>
      <w:r>
        <w:t>3</w:t>
      </w:r>
      <w:r w:rsidR="000A3C95">
        <w:t xml:space="preserve"> </w:t>
      </w:r>
      <w:r w:rsidR="002B558F">
        <w:t>obserwacje pracy</w:t>
      </w:r>
      <w:r w:rsidR="000A3C95">
        <w:t>),</w:t>
      </w:r>
    </w:p>
    <w:p w14:paraId="78C4BB13" w14:textId="3844E6FD" w:rsidR="00122976" w:rsidRDefault="00AE3475" w:rsidP="008301A2">
      <w:pPr>
        <w:pStyle w:val="Textbody"/>
        <w:numPr>
          <w:ilvl w:val="1"/>
          <w:numId w:val="3"/>
        </w:numPr>
        <w:spacing w:after="0"/>
        <w:jc w:val="both"/>
      </w:pPr>
      <w:r>
        <w:t>Włochy</w:t>
      </w:r>
      <w:r w:rsidR="000A3C95">
        <w:t xml:space="preserve"> (</w:t>
      </w:r>
      <w:r w:rsidR="002D272C">
        <w:t>3</w:t>
      </w:r>
      <w:r w:rsidR="00D1672B">
        <w:t xml:space="preserve"> obserwacje pracy</w:t>
      </w:r>
      <w:r w:rsidR="000A3C95">
        <w:t>)</w:t>
      </w:r>
      <w:r w:rsidR="00B413BD">
        <w:t>.</w:t>
      </w:r>
      <w:r w:rsidR="000A3C95">
        <w:t xml:space="preserve"> </w:t>
      </w:r>
    </w:p>
    <w:p w14:paraId="0963E963" w14:textId="1A78B8BE" w:rsidR="00800E3E" w:rsidRDefault="000A3C95" w:rsidP="00122976">
      <w:pPr>
        <w:pStyle w:val="Textbody"/>
        <w:spacing w:after="0"/>
        <w:jc w:val="both"/>
      </w:pPr>
      <w:r>
        <w:t xml:space="preserve">Czas trwania mobilności: </w:t>
      </w:r>
      <w:r w:rsidR="00D1672B">
        <w:t>5</w:t>
      </w:r>
      <w:r>
        <w:t xml:space="preserve"> dni</w:t>
      </w:r>
      <w:r w:rsidR="00D1672B">
        <w:t xml:space="preserve"> (plus dwa dni na podróż)</w:t>
      </w:r>
      <w:r>
        <w:t>. Wyjazdy realizowane w okresie 01.202</w:t>
      </w:r>
      <w:r w:rsidR="00AE3475">
        <w:t>5</w:t>
      </w:r>
      <w:r>
        <w:t xml:space="preserve"> – 03.202</w:t>
      </w:r>
      <w:r w:rsidR="00AE3475">
        <w:t>7</w:t>
      </w:r>
      <w:r>
        <w:t xml:space="preserve"> r.</w:t>
      </w:r>
      <w:r w:rsidR="005117E1">
        <w:t xml:space="preserve"> </w:t>
      </w:r>
    </w:p>
    <w:p w14:paraId="426138D2" w14:textId="77777777" w:rsidR="00122976" w:rsidRDefault="000A3C95" w:rsidP="00122976">
      <w:pPr>
        <w:pStyle w:val="Textbody"/>
        <w:numPr>
          <w:ilvl w:val="0"/>
          <w:numId w:val="3"/>
        </w:numPr>
        <w:spacing w:after="0"/>
        <w:ind w:left="720" w:firstLine="0"/>
        <w:jc w:val="both"/>
        <w:rPr>
          <w:color w:val="0D0C0D"/>
          <w:shd w:val="clear" w:color="auto" w:fill="FFFFFF"/>
        </w:rPr>
      </w:pPr>
      <w:r w:rsidRPr="00122976">
        <w:rPr>
          <w:color w:val="0D0C0D"/>
          <w:shd w:val="clear" w:color="auto" w:fill="FFFFFF"/>
        </w:rPr>
        <w:t>Wzrost kompetencji kluczowych 6 doros</w:t>
      </w:r>
      <w:r>
        <w:t>łych osób z niepełnosprawnością uczestniczących w grupowej mobilności</w:t>
      </w:r>
      <w:r w:rsidRPr="00122976">
        <w:rPr>
          <w:color w:val="0D0C0D"/>
          <w:shd w:val="clear" w:color="auto" w:fill="FFFFFF"/>
        </w:rPr>
        <w:t>. Miejsce realizacji mobilności:</w:t>
      </w:r>
    </w:p>
    <w:p w14:paraId="1004103C" w14:textId="6A64ECCD" w:rsidR="00122976" w:rsidRDefault="00AE3475" w:rsidP="00DF6C02">
      <w:pPr>
        <w:pStyle w:val="Textbody"/>
        <w:numPr>
          <w:ilvl w:val="1"/>
          <w:numId w:val="10"/>
        </w:numPr>
        <w:spacing w:after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Finlandia</w:t>
      </w:r>
      <w:r w:rsidR="000A3C95" w:rsidRPr="00122976">
        <w:rPr>
          <w:color w:val="0D0C0D"/>
          <w:shd w:val="clear" w:color="auto" w:fill="FFFFFF"/>
        </w:rPr>
        <w:t xml:space="preserve"> (3 osoby),</w:t>
      </w:r>
    </w:p>
    <w:p w14:paraId="406AD467" w14:textId="5CAEB889" w:rsidR="00122976" w:rsidRDefault="00AE3475" w:rsidP="00DF6C02">
      <w:pPr>
        <w:pStyle w:val="Textbody"/>
        <w:numPr>
          <w:ilvl w:val="1"/>
          <w:numId w:val="10"/>
        </w:numPr>
        <w:spacing w:after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Włochy</w:t>
      </w:r>
      <w:r w:rsidR="000A3C95" w:rsidRPr="00122976">
        <w:rPr>
          <w:color w:val="0D0C0D"/>
          <w:shd w:val="clear" w:color="auto" w:fill="FFFFFF"/>
        </w:rPr>
        <w:t xml:space="preserve"> (3 osoby).</w:t>
      </w:r>
    </w:p>
    <w:p w14:paraId="758FC521" w14:textId="5D88413B" w:rsidR="00800E3E" w:rsidRPr="00122976" w:rsidRDefault="000A3C95" w:rsidP="00122976">
      <w:pPr>
        <w:pStyle w:val="Textbody"/>
        <w:spacing w:after="0"/>
        <w:jc w:val="both"/>
        <w:rPr>
          <w:color w:val="0D0C0D"/>
          <w:shd w:val="clear" w:color="auto" w:fill="FFFFFF"/>
        </w:rPr>
      </w:pPr>
      <w:r w:rsidRPr="00122976">
        <w:rPr>
          <w:color w:val="0D0C0D"/>
          <w:shd w:val="clear" w:color="auto" w:fill="FFFFFF"/>
        </w:rPr>
        <w:t xml:space="preserve">Czas trwania mobilności: </w:t>
      </w:r>
      <w:r w:rsidR="00D1672B">
        <w:rPr>
          <w:color w:val="0D0C0D"/>
          <w:shd w:val="clear" w:color="auto" w:fill="FFFFFF"/>
        </w:rPr>
        <w:t>5</w:t>
      </w:r>
      <w:r w:rsidRPr="00122976">
        <w:rPr>
          <w:color w:val="0D0C0D"/>
          <w:shd w:val="clear" w:color="auto" w:fill="FFFFFF"/>
        </w:rPr>
        <w:t xml:space="preserve"> dni</w:t>
      </w:r>
      <w:r w:rsidR="00D1672B">
        <w:rPr>
          <w:color w:val="0D0C0D"/>
          <w:shd w:val="clear" w:color="auto" w:fill="FFFFFF"/>
        </w:rPr>
        <w:t xml:space="preserve"> (plus dwa dni na podróż)</w:t>
      </w:r>
      <w:r w:rsidRPr="00122976">
        <w:rPr>
          <w:color w:val="0D0C0D"/>
          <w:shd w:val="clear" w:color="auto" w:fill="FFFFFF"/>
        </w:rPr>
        <w:t>. Wyjazdy realizowane w okresie 01.202</w:t>
      </w:r>
      <w:r w:rsidR="0095057B">
        <w:rPr>
          <w:color w:val="0D0C0D"/>
          <w:shd w:val="clear" w:color="auto" w:fill="FFFFFF"/>
        </w:rPr>
        <w:t>5</w:t>
      </w:r>
      <w:r w:rsidRPr="00122976">
        <w:rPr>
          <w:color w:val="0D0C0D"/>
          <w:shd w:val="clear" w:color="auto" w:fill="FFFFFF"/>
        </w:rPr>
        <w:t xml:space="preserve"> – </w:t>
      </w:r>
      <w:r w:rsidR="0095057B">
        <w:rPr>
          <w:color w:val="0D0C0D"/>
          <w:shd w:val="clear" w:color="auto" w:fill="FFFFFF"/>
        </w:rPr>
        <w:t>03</w:t>
      </w:r>
      <w:r w:rsidRPr="00122976">
        <w:rPr>
          <w:color w:val="0D0C0D"/>
          <w:shd w:val="clear" w:color="auto" w:fill="FFFFFF"/>
        </w:rPr>
        <w:t>.202</w:t>
      </w:r>
      <w:r w:rsidR="0095057B">
        <w:rPr>
          <w:color w:val="0D0C0D"/>
          <w:shd w:val="clear" w:color="auto" w:fill="FFFFFF"/>
        </w:rPr>
        <w:t>7</w:t>
      </w:r>
      <w:r w:rsidRPr="00122976">
        <w:rPr>
          <w:color w:val="0D0C0D"/>
          <w:shd w:val="clear" w:color="auto" w:fill="FFFFFF"/>
        </w:rPr>
        <w:t xml:space="preserve"> r.</w:t>
      </w:r>
      <w:bookmarkEnd w:id="0"/>
    </w:p>
    <w:p w14:paraId="278A6F09" w14:textId="7E9B9116" w:rsidR="00800E3E" w:rsidRDefault="000A3C95" w:rsidP="005002B4">
      <w:pPr>
        <w:pStyle w:val="Nagwek2"/>
      </w:pPr>
      <w:r>
        <w:rPr>
          <w:shd w:val="clear" w:color="auto" w:fill="FFFFFF"/>
        </w:rPr>
        <w:t>§ 4. ZESPÓŁ REKRUTACYJNY</w:t>
      </w:r>
    </w:p>
    <w:p w14:paraId="04D2836A" w14:textId="77777777" w:rsidR="00800E3E" w:rsidRDefault="000A3C95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Prezes Fundacji powołuje zespół rekrutacyjny, składający się z koordynatorki projektu oraz przedstawicielki Zarządu Fundacji odpowiadającej za rozwój współpracy międzynarodowej. Do zadań zespołu należy zrekrutowanie uczestników optymalnie odpowiadających danej mobilności.</w:t>
      </w:r>
    </w:p>
    <w:p w14:paraId="1B083681" w14:textId="77777777" w:rsidR="00800E3E" w:rsidRDefault="000A3C95">
      <w:pPr>
        <w:pStyle w:val="Textbody"/>
        <w:spacing w:after="160"/>
        <w:jc w:val="both"/>
      </w:pPr>
      <w:r>
        <w:rPr>
          <w:color w:val="0D0C0D"/>
          <w:shd w:val="clear" w:color="auto" w:fill="FFFFFF"/>
        </w:rPr>
        <w:t>Opracowano kryteria rekrutacji zgodnej z zasadą równości szans i niedyskryminacji, oparte o zasady: przejrzysto</w:t>
      </w:r>
      <w:r>
        <w:t>ści, prostoty, łatwości aplikowania.</w:t>
      </w:r>
    </w:p>
    <w:p w14:paraId="251FA0CC" w14:textId="77777777" w:rsidR="00800E3E" w:rsidRDefault="000A3C95" w:rsidP="005002B4">
      <w:pPr>
        <w:pStyle w:val="Nagwek2"/>
      </w:pPr>
      <w:r>
        <w:rPr>
          <w:shd w:val="clear" w:color="auto" w:fill="FFFFFF"/>
        </w:rPr>
        <w:lastRenderedPageBreak/>
        <w:t>§ 5. ZASADY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REKRUTACJI</w:t>
      </w:r>
    </w:p>
    <w:p w14:paraId="496872D9" w14:textId="77777777" w:rsidR="00800E3E" w:rsidRDefault="000A3C95">
      <w:pPr>
        <w:pStyle w:val="Textbody"/>
        <w:spacing w:after="160"/>
        <w:jc w:val="both"/>
      </w:pPr>
      <w:r>
        <w:rPr>
          <w:color w:val="0D0C0D"/>
          <w:shd w:val="clear" w:color="auto" w:fill="FFFFFF"/>
        </w:rPr>
        <w:t>W celu zapewnienia równego dostępu do informacji o projekcie dla wszystkich zainteresowanych udziałem w oferowanych w nim formach wsparcia podjęte zostaną następujące działania:</w:t>
      </w:r>
    </w:p>
    <w:p w14:paraId="470AC646" w14:textId="77777777" w:rsidR="00800E3E" w:rsidRDefault="000A3C95">
      <w:pPr>
        <w:pStyle w:val="Textbody"/>
        <w:numPr>
          <w:ilvl w:val="0"/>
          <w:numId w:val="4"/>
        </w:numPr>
        <w:spacing w:after="160"/>
        <w:jc w:val="both"/>
      </w:pPr>
      <w:r>
        <w:rPr>
          <w:color w:val="0D0C0D"/>
          <w:shd w:val="clear" w:color="auto" w:fill="FFFFFF"/>
        </w:rPr>
        <w:t>Zamieszczenie informacji o prowadzonej rekrutacji oraz regulaminu uczestnictwa na stronie internetowej Fundacji.</w:t>
      </w:r>
    </w:p>
    <w:p w14:paraId="0365444C" w14:textId="77777777" w:rsidR="00800E3E" w:rsidRDefault="000A3C95">
      <w:pPr>
        <w:pStyle w:val="Textbody"/>
        <w:numPr>
          <w:ilvl w:val="0"/>
          <w:numId w:val="4"/>
        </w:numPr>
        <w:spacing w:after="160"/>
        <w:jc w:val="both"/>
      </w:pPr>
      <w:r>
        <w:rPr>
          <w:color w:val="0D0C0D"/>
          <w:shd w:val="clear" w:color="auto" w:fill="FFFFFF"/>
        </w:rPr>
        <w:t>Rekrutacja do projektu odbywać się będzie w turach:</w:t>
      </w:r>
    </w:p>
    <w:p w14:paraId="5EF9DB6B" w14:textId="3CEB932B" w:rsidR="00800E3E" w:rsidRDefault="000A3C95">
      <w:pPr>
        <w:pStyle w:val="Textbody"/>
        <w:spacing w:after="160"/>
        <w:jc w:val="both"/>
      </w:pPr>
      <w:r>
        <w:rPr>
          <w:color w:val="0D0C0D"/>
          <w:shd w:val="clear" w:color="auto" w:fill="FFFFFF"/>
        </w:rPr>
        <w:t xml:space="preserve">- I tura </w:t>
      </w:r>
      <w:r w:rsidR="0095057B">
        <w:rPr>
          <w:color w:val="0D0C0D"/>
          <w:shd w:val="clear" w:color="auto" w:fill="FFFFFF"/>
        </w:rPr>
        <w:t xml:space="preserve">(kurs językowy) </w:t>
      </w:r>
      <w:r>
        <w:rPr>
          <w:color w:val="0D0C0D"/>
          <w:shd w:val="clear" w:color="auto" w:fill="FFFFFF"/>
        </w:rPr>
        <w:t xml:space="preserve">- od </w:t>
      </w:r>
      <w:r w:rsidR="00F93FE2">
        <w:rPr>
          <w:color w:val="0D0C0D"/>
          <w:shd w:val="clear" w:color="auto" w:fill="FFFFFF"/>
        </w:rPr>
        <w:t>03</w:t>
      </w:r>
      <w:r>
        <w:rPr>
          <w:color w:val="0D0C0D"/>
          <w:shd w:val="clear" w:color="auto" w:fill="FFFFFF"/>
        </w:rPr>
        <w:t xml:space="preserve"> do </w:t>
      </w:r>
      <w:r w:rsidR="00F93FE2">
        <w:rPr>
          <w:color w:val="0D0C0D"/>
          <w:shd w:val="clear" w:color="auto" w:fill="FFFFFF"/>
        </w:rPr>
        <w:t>16 listopad</w:t>
      </w:r>
      <w:r>
        <w:rPr>
          <w:color w:val="0D0C0D"/>
          <w:shd w:val="clear" w:color="auto" w:fill="FFFFFF"/>
        </w:rPr>
        <w:t xml:space="preserve"> 202</w:t>
      </w:r>
      <w:r w:rsidR="0095057B">
        <w:rPr>
          <w:color w:val="0D0C0D"/>
          <w:shd w:val="clear" w:color="auto" w:fill="FFFFFF"/>
        </w:rPr>
        <w:t>5</w:t>
      </w:r>
      <w:r>
        <w:rPr>
          <w:color w:val="0D0C0D"/>
          <w:shd w:val="clear" w:color="auto" w:fill="FFFFFF"/>
        </w:rPr>
        <w:t xml:space="preserve"> r. - dla mobilności planowanych do realizacji </w:t>
      </w:r>
      <w:r w:rsidR="00F93FE2">
        <w:rPr>
          <w:color w:val="0D0C0D"/>
          <w:shd w:val="clear" w:color="auto" w:fill="FFFFFF"/>
        </w:rPr>
        <w:t>grudzień</w:t>
      </w:r>
      <w:r w:rsidR="0095057B">
        <w:rPr>
          <w:color w:val="0D0C0D"/>
          <w:shd w:val="clear" w:color="auto" w:fill="FFFFFF"/>
        </w:rPr>
        <w:t xml:space="preserve"> 2025 – lipiec 2026</w:t>
      </w:r>
      <w:r>
        <w:rPr>
          <w:color w:val="0D0C0D"/>
          <w:shd w:val="clear" w:color="auto" w:fill="FFFFFF"/>
        </w:rPr>
        <w:t xml:space="preserve"> r.,</w:t>
      </w:r>
    </w:p>
    <w:p w14:paraId="32638079" w14:textId="140EB43F" w:rsidR="00800E3E" w:rsidRDefault="000A3C95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 xml:space="preserve">- II tura </w:t>
      </w:r>
      <w:r w:rsidR="00297DDE">
        <w:rPr>
          <w:color w:val="0D0C0D"/>
          <w:shd w:val="clear" w:color="auto" w:fill="FFFFFF"/>
        </w:rPr>
        <w:t xml:space="preserve">(obserwacja praca, mobilność grupowa) </w:t>
      </w:r>
      <w:r>
        <w:rPr>
          <w:color w:val="0D0C0D"/>
          <w:shd w:val="clear" w:color="auto" w:fill="FFFFFF"/>
        </w:rPr>
        <w:t xml:space="preserve">od </w:t>
      </w:r>
      <w:r w:rsidR="008254D3">
        <w:rPr>
          <w:color w:val="0D0C0D"/>
          <w:shd w:val="clear" w:color="auto" w:fill="FFFFFF"/>
        </w:rPr>
        <w:t>23 luty</w:t>
      </w:r>
      <w:r w:rsidR="005117E1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 xml:space="preserve">do </w:t>
      </w:r>
      <w:r w:rsidR="00CE0742">
        <w:rPr>
          <w:color w:val="0D0C0D"/>
          <w:shd w:val="clear" w:color="auto" w:fill="FFFFFF"/>
        </w:rPr>
        <w:t>0</w:t>
      </w:r>
      <w:r w:rsidR="008254D3">
        <w:rPr>
          <w:color w:val="0D0C0D"/>
          <w:shd w:val="clear" w:color="auto" w:fill="FFFFFF"/>
        </w:rPr>
        <w:t>8</w:t>
      </w:r>
      <w:r>
        <w:rPr>
          <w:color w:val="0D0C0D"/>
          <w:shd w:val="clear" w:color="auto" w:fill="FFFFFF"/>
        </w:rPr>
        <w:t xml:space="preserve"> </w:t>
      </w:r>
      <w:r w:rsidR="00CE0742">
        <w:rPr>
          <w:color w:val="0D0C0D"/>
          <w:shd w:val="clear" w:color="auto" w:fill="FFFFFF"/>
        </w:rPr>
        <w:t>marzec</w:t>
      </w:r>
      <w:r>
        <w:rPr>
          <w:color w:val="0D0C0D"/>
          <w:shd w:val="clear" w:color="auto" w:fill="FFFFFF"/>
        </w:rPr>
        <w:t xml:space="preserve"> 202</w:t>
      </w:r>
      <w:r w:rsidR="00297DDE">
        <w:rPr>
          <w:color w:val="0D0C0D"/>
          <w:shd w:val="clear" w:color="auto" w:fill="FFFFFF"/>
        </w:rPr>
        <w:t>6</w:t>
      </w:r>
      <w:r w:rsidR="00967D5D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 xml:space="preserve">r. - dla mobilności planowanych do realizacji </w:t>
      </w:r>
      <w:r w:rsidR="00CE0742">
        <w:rPr>
          <w:color w:val="0D0C0D"/>
          <w:shd w:val="clear" w:color="auto" w:fill="FFFFFF"/>
        </w:rPr>
        <w:t>kwiecień</w:t>
      </w:r>
      <w:r w:rsidR="00297DDE">
        <w:rPr>
          <w:color w:val="0D0C0D"/>
          <w:shd w:val="clear" w:color="auto" w:fill="FFFFFF"/>
        </w:rPr>
        <w:t xml:space="preserve"> – </w:t>
      </w:r>
      <w:r w:rsidR="00CE0742">
        <w:rPr>
          <w:color w:val="0D0C0D"/>
          <w:shd w:val="clear" w:color="auto" w:fill="FFFFFF"/>
        </w:rPr>
        <w:t>wrzesień</w:t>
      </w:r>
      <w:r>
        <w:rPr>
          <w:color w:val="0D0C0D"/>
          <w:shd w:val="clear" w:color="auto" w:fill="FFFFFF"/>
        </w:rPr>
        <w:t xml:space="preserve"> 202</w:t>
      </w:r>
      <w:r w:rsidR="00032D48">
        <w:rPr>
          <w:color w:val="0D0C0D"/>
          <w:shd w:val="clear" w:color="auto" w:fill="FFFFFF"/>
        </w:rPr>
        <w:t>6</w:t>
      </w:r>
      <w:r>
        <w:rPr>
          <w:color w:val="0D0C0D"/>
          <w:shd w:val="clear" w:color="auto" w:fill="FFFFFF"/>
        </w:rPr>
        <w:t xml:space="preserve"> r.,</w:t>
      </w:r>
      <w:r w:rsidR="005117E1">
        <w:rPr>
          <w:color w:val="0D0C0D"/>
          <w:shd w:val="clear" w:color="auto" w:fill="FFFFFF"/>
        </w:rPr>
        <w:t xml:space="preserve"> </w:t>
      </w:r>
    </w:p>
    <w:p w14:paraId="2E446B50" w14:textId="207A7125" w:rsidR="00800E3E" w:rsidRDefault="000A3C95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III tura</w:t>
      </w:r>
      <w:r w:rsidR="00297DDE">
        <w:rPr>
          <w:color w:val="0D0C0D"/>
          <w:shd w:val="clear" w:color="auto" w:fill="FFFFFF"/>
        </w:rPr>
        <w:t xml:space="preserve"> w przypadku wolnych miejsc (kurs językowy,</w:t>
      </w:r>
      <w:r w:rsidR="00297DDE" w:rsidRPr="00297DDE">
        <w:rPr>
          <w:rFonts w:ascii="Liberation Serif" w:hAnsi="Liberation Serif"/>
          <w:color w:val="0D0C0D"/>
          <w:shd w:val="clear" w:color="auto" w:fill="FFFFFF"/>
        </w:rPr>
        <w:t xml:space="preserve"> </w:t>
      </w:r>
      <w:r w:rsidR="00297DDE" w:rsidRPr="00297DDE">
        <w:rPr>
          <w:color w:val="0D0C0D"/>
          <w:shd w:val="clear" w:color="auto" w:fill="FFFFFF"/>
        </w:rPr>
        <w:t>obserwacja praca, mobilność grupowa</w:t>
      </w:r>
      <w:r w:rsidR="00297DDE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 xml:space="preserve"> – od </w:t>
      </w:r>
      <w:r w:rsidR="008254D3">
        <w:rPr>
          <w:color w:val="0D0C0D"/>
          <w:shd w:val="clear" w:color="auto" w:fill="FFFFFF"/>
        </w:rPr>
        <w:t>04</w:t>
      </w:r>
      <w:r w:rsidR="00CE0742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 xml:space="preserve">do </w:t>
      </w:r>
      <w:r w:rsidR="008254D3">
        <w:rPr>
          <w:color w:val="0D0C0D"/>
          <w:shd w:val="clear" w:color="auto" w:fill="FFFFFF"/>
        </w:rPr>
        <w:t>17</w:t>
      </w:r>
      <w:r w:rsidR="003E06EF">
        <w:rPr>
          <w:color w:val="0D0C0D"/>
          <w:shd w:val="clear" w:color="auto" w:fill="FFFFFF"/>
        </w:rPr>
        <w:t xml:space="preserve"> </w:t>
      </w:r>
      <w:r w:rsidR="00F93FE2">
        <w:rPr>
          <w:color w:val="0D0C0D"/>
          <w:shd w:val="clear" w:color="auto" w:fill="FFFFFF"/>
        </w:rPr>
        <w:t>maj</w:t>
      </w:r>
      <w:r>
        <w:rPr>
          <w:color w:val="0D0C0D"/>
          <w:shd w:val="clear" w:color="auto" w:fill="FFFFFF"/>
        </w:rPr>
        <w:t xml:space="preserve"> 202</w:t>
      </w:r>
      <w:r w:rsidR="00032D48">
        <w:rPr>
          <w:color w:val="0D0C0D"/>
          <w:shd w:val="clear" w:color="auto" w:fill="FFFFFF"/>
        </w:rPr>
        <w:t>6</w:t>
      </w:r>
      <w:r>
        <w:rPr>
          <w:color w:val="0D0C0D"/>
          <w:shd w:val="clear" w:color="auto" w:fill="FFFFFF"/>
        </w:rPr>
        <w:t xml:space="preserve"> r. - dla mobilności planowanych do realizacji </w:t>
      </w:r>
      <w:r w:rsidR="00CE0742">
        <w:rPr>
          <w:color w:val="0D0C0D"/>
          <w:shd w:val="clear" w:color="auto" w:fill="FFFFFF"/>
        </w:rPr>
        <w:t>październik</w:t>
      </w:r>
      <w:r w:rsidR="008254D3">
        <w:rPr>
          <w:color w:val="0D0C0D"/>
          <w:shd w:val="clear" w:color="auto" w:fill="FFFFFF"/>
        </w:rPr>
        <w:t xml:space="preserve"> 2026</w:t>
      </w:r>
      <w:r w:rsidR="00297DDE">
        <w:rPr>
          <w:color w:val="0D0C0D"/>
          <w:shd w:val="clear" w:color="auto" w:fill="FFFFFF"/>
        </w:rPr>
        <w:t xml:space="preserve"> – </w:t>
      </w:r>
      <w:r w:rsidR="00CE0742">
        <w:rPr>
          <w:color w:val="0D0C0D"/>
          <w:shd w:val="clear" w:color="auto" w:fill="FFFFFF"/>
        </w:rPr>
        <w:t>styczeń</w:t>
      </w:r>
      <w:r>
        <w:rPr>
          <w:color w:val="0D0C0D"/>
          <w:shd w:val="clear" w:color="auto" w:fill="FFFFFF"/>
        </w:rPr>
        <w:t xml:space="preserve"> 202</w:t>
      </w:r>
      <w:r w:rsidR="00CE0742">
        <w:rPr>
          <w:color w:val="0D0C0D"/>
          <w:shd w:val="clear" w:color="auto" w:fill="FFFFFF"/>
        </w:rPr>
        <w:t>7</w:t>
      </w:r>
      <w:r>
        <w:rPr>
          <w:color w:val="0D0C0D"/>
          <w:shd w:val="clear" w:color="auto" w:fill="FFFFFF"/>
        </w:rPr>
        <w:t xml:space="preserve"> r.,</w:t>
      </w:r>
    </w:p>
    <w:p w14:paraId="11D5AF3C" w14:textId="38E976BE" w:rsidR="00800E3E" w:rsidRDefault="000A3C95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 xml:space="preserve">- IV tura – </w:t>
      </w:r>
      <w:r w:rsidR="003E06EF">
        <w:rPr>
          <w:color w:val="0D0C0D"/>
          <w:shd w:val="clear" w:color="auto" w:fill="FFFFFF"/>
        </w:rPr>
        <w:t>do ustalenia w zależności od dostępnych miejsc</w:t>
      </w:r>
    </w:p>
    <w:p w14:paraId="4F6B6E5E" w14:textId="0E9C8C92" w:rsidR="005117E1" w:rsidRDefault="005117E1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W przypadku niezrekrutowania odpowiedniej liczby uczestników przewiduje się organizację dodatkowych tur rekrutacji, o których organizator będzie informował.</w:t>
      </w:r>
    </w:p>
    <w:p w14:paraId="01CA19FB" w14:textId="2CE347DF" w:rsidR="00800E3E" w:rsidRDefault="000A3C95">
      <w:pPr>
        <w:pStyle w:val="Textbody"/>
        <w:numPr>
          <w:ilvl w:val="0"/>
          <w:numId w:val="4"/>
        </w:numPr>
        <w:spacing w:after="160"/>
        <w:jc w:val="both"/>
      </w:pPr>
      <w:r>
        <w:rPr>
          <w:color w:val="0D0C0D"/>
          <w:shd w:val="clear" w:color="auto" w:fill="FFFFFF"/>
        </w:rPr>
        <w:t>Osoby zainteresowane udziałem w projekcie wypełnią w terminie danej tury rekrutacji formularz rekrutacyjny (online) przygotowany w wersji dla kadry dydaktycznej i w wersji dla dorosłych osób uczących się/</w:t>
      </w:r>
      <w:proofErr w:type="spellStart"/>
      <w:r>
        <w:rPr>
          <w:color w:val="0D0C0D"/>
          <w:shd w:val="clear" w:color="auto" w:fill="FFFFFF"/>
        </w:rPr>
        <w:t>OzN</w:t>
      </w:r>
      <w:proofErr w:type="spellEnd"/>
      <w:r>
        <w:rPr>
          <w:color w:val="0D0C0D"/>
          <w:shd w:val="clear" w:color="auto" w:fill="FFFFFF"/>
        </w:rPr>
        <w:t>. Kandydaci, któr</w:t>
      </w:r>
      <w:r w:rsidR="00F93FE2">
        <w:rPr>
          <w:color w:val="0D0C0D"/>
          <w:shd w:val="clear" w:color="auto" w:fill="FFFFFF"/>
        </w:rPr>
        <w:t>zy</w:t>
      </w:r>
      <w:r>
        <w:rPr>
          <w:color w:val="0D0C0D"/>
          <w:shd w:val="clear" w:color="auto" w:fill="FFFFFF"/>
        </w:rPr>
        <w:t xml:space="preserve"> </w:t>
      </w:r>
      <w:r w:rsidR="00F93FE2">
        <w:rPr>
          <w:color w:val="0D0C0D"/>
          <w:shd w:val="clear" w:color="auto" w:fill="FFFFFF"/>
        </w:rPr>
        <w:t xml:space="preserve">złożą </w:t>
      </w:r>
      <w:r>
        <w:rPr>
          <w:color w:val="0D0C0D"/>
          <w:shd w:val="clear" w:color="auto" w:fill="FFFFFF"/>
        </w:rPr>
        <w:t>formularze</w:t>
      </w:r>
      <w:r w:rsidR="00C40D7D">
        <w:rPr>
          <w:color w:val="0D0C0D"/>
          <w:shd w:val="clear" w:color="auto" w:fill="FFFFFF"/>
        </w:rPr>
        <w:t xml:space="preserve"> w wyznaczonym terminie</w:t>
      </w:r>
      <w:r>
        <w:rPr>
          <w:color w:val="0D0C0D"/>
          <w:shd w:val="clear" w:color="auto" w:fill="FFFFFF"/>
        </w:rPr>
        <w:t>, przystąpią do rozmowy z Komisją rekrutacyjną, która dokona ostatecznego wyboru uczestników mobilności.</w:t>
      </w:r>
    </w:p>
    <w:p w14:paraId="41535F11" w14:textId="77777777" w:rsidR="00800E3E" w:rsidRDefault="000A3C95">
      <w:pPr>
        <w:pStyle w:val="Textbody"/>
        <w:numPr>
          <w:ilvl w:val="0"/>
          <w:numId w:val="4"/>
        </w:numPr>
        <w:spacing w:after="160"/>
        <w:jc w:val="both"/>
      </w:pPr>
      <w:r>
        <w:rPr>
          <w:color w:val="0D0C0D"/>
          <w:shd w:val="clear" w:color="auto" w:fill="FFFFFF"/>
        </w:rPr>
        <w:t>Kryteria rekrutacji do udziału w projekcie</w:t>
      </w:r>
    </w:p>
    <w:p w14:paraId="3672E173" w14:textId="66E16A02" w:rsidR="00800E3E" w:rsidRDefault="000A3C95">
      <w:pPr>
        <w:pStyle w:val="Textbody"/>
        <w:spacing w:after="160"/>
        <w:jc w:val="both"/>
      </w:pPr>
      <w:r>
        <w:rPr>
          <w:color w:val="0D0C0D"/>
          <w:shd w:val="clear" w:color="auto" w:fill="FFFFFF"/>
        </w:rPr>
        <w:t>4.1. Kryteria obowiązujące kadrę dydaktyczną</w:t>
      </w:r>
    </w:p>
    <w:p w14:paraId="703FD430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a) kryteria formalne:</w:t>
      </w:r>
    </w:p>
    <w:p w14:paraId="5BBC265A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bycie pracownikiem/współpracownikiem dydaktycznym Fundacji,</w:t>
      </w:r>
    </w:p>
    <w:p w14:paraId="5C1840B5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złożenie CV w języku angielskim (załącznik do formularza rekrutacyjnego)</w:t>
      </w:r>
    </w:p>
    <w:p w14:paraId="29773CD1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lastRenderedPageBreak/>
        <w:t xml:space="preserve">- znajomość języka angielskiego (ew. hiszpańskiego, greckiego) na poziomie komunikatywnym (w przypadku </w:t>
      </w:r>
      <w:proofErr w:type="spellStart"/>
      <w:r>
        <w:rPr>
          <w:color w:val="0D0C0D"/>
          <w:shd w:val="clear" w:color="auto" w:fill="FFFFFF"/>
        </w:rPr>
        <w:t>job-shadowing</w:t>
      </w:r>
      <w:proofErr w:type="spellEnd"/>
      <w:r>
        <w:rPr>
          <w:color w:val="0D0C0D"/>
          <w:shd w:val="clear" w:color="auto" w:fill="FFFFFF"/>
        </w:rPr>
        <w:t>), na poziomie od podstawowego wzwyż (w przypadku kursu językowego),</w:t>
      </w:r>
    </w:p>
    <w:p w14:paraId="5E64E854" w14:textId="4698C6A0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gotowość do udziału w działaniach na wszystkich etapach trwania projektu</w:t>
      </w:r>
      <w:r w:rsidR="00DF6C02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>(mobilność, wdrożenie i upowszechnienie rezultatów),</w:t>
      </w:r>
    </w:p>
    <w:p w14:paraId="6031C684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spełnione kryteria formalne kandydata wynikające z zasad programu Erasmus+.</w:t>
      </w:r>
    </w:p>
    <w:p w14:paraId="70999449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b) kryteria merytoryczne:</w:t>
      </w:r>
    </w:p>
    <w:p w14:paraId="4EDAA8A8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staż pracy w Fundacji (1-2 lata – 1 pkt, 3-5 lat – 2 pkt, 6-9 lat – 3 pkt, 10-więcej – 4 pkt),</w:t>
      </w:r>
    </w:p>
    <w:p w14:paraId="358523DA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motywacja pracownika/współpracownika Fundacji do wzięcia udziału w mobilności (1-3 pkt).</w:t>
      </w:r>
    </w:p>
    <w:p w14:paraId="4FBD2E79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4.2. Kryteria obowiązujące dorosłe osoby uczące się/</w:t>
      </w:r>
      <w:proofErr w:type="spellStart"/>
      <w:r>
        <w:rPr>
          <w:color w:val="0D0C0D"/>
          <w:shd w:val="clear" w:color="auto" w:fill="FFFFFF"/>
        </w:rPr>
        <w:t>OzN</w:t>
      </w:r>
      <w:proofErr w:type="spellEnd"/>
    </w:p>
    <w:p w14:paraId="27ACAE5A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a) kryteria formalne:</w:t>
      </w:r>
    </w:p>
    <w:p w14:paraId="4E3CBB13" w14:textId="2B39510F" w:rsidR="00800E3E" w:rsidRDefault="000A3C95" w:rsidP="00032D48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 xml:space="preserve">- bycie odbiorcom działań edukacyjnych </w:t>
      </w:r>
      <w:r w:rsidR="00032D48">
        <w:rPr>
          <w:color w:val="0D0C0D"/>
          <w:shd w:val="clear" w:color="auto" w:fill="FFFFFF"/>
        </w:rPr>
        <w:t>Fundacji Eudajmonia</w:t>
      </w:r>
    </w:p>
    <w:p w14:paraId="0AE1AB43" w14:textId="7005DB43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gotowość do udziału w działaniach na wszystkich etapach trwania projektu</w:t>
      </w:r>
      <w:r w:rsidR="00DF6C02">
        <w:rPr>
          <w:color w:val="0D0C0D"/>
          <w:shd w:val="clear" w:color="auto" w:fill="FFFFFF"/>
        </w:rPr>
        <w:t xml:space="preserve"> </w:t>
      </w:r>
      <w:r>
        <w:rPr>
          <w:color w:val="0D0C0D"/>
          <w:shd w:val="clear" w:color="auto" w:fill="FFFFFF"/>
        </w:rPr>
        <w:t>(mobilność, wdrożenie i upowszechnienie rezultatów),</w:t>
      </w:r>
    </w:p>
    <w:p w14:paraId="0E73D746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spełnione kryteria formalne kandydata wynikające z zasad programu Erasmus+.</w:t>
      </w:r>
    </w:p>
    <w:p w14:paraId="0D16592C" w14:textId="77777777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b) kryteria merytoryczne:</w:t>
      </w:r>
    </w:p>
    <w:p w14:paraId="2D679E10" w14:textId="01700172" w:rsidR="00800E3E" w:rsidRDefault="000A3C95">
      <w:pPr>
        <w:pStyle w:val="Textbody"/>
        <w:spacing w:after="160"/>
        <w:ind w:left="72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- motywacja do wzięcia udziału w mobilności (1-3 pkt).</w:t>
      </w:r>
    </w:p>
    <w:p w14:paraId="7B27A4AD" w14:textId="77777777" w:rsidR="00800E3E" w:rsidRDefault="000A3C95">
      <w:pPr>
        <w:pStyle w:val="Textbody"/>
        <w:spacing w:after="160"/>
      </w:pPr>
      <w:r>
        <w:t xml:space="preserve">* W przypadku większej liczby zgłoszeń niż miejsc, pierwszeństwo będą miały </w:t>
      </w:r>
      <w:proofErr w:type="spellStart"/>
      <w:r>
        <w:t>OzN</w:t>
      </w:r>
      <w:proofErr w:type="spellEnd"/>
      <w:r>
        <w:t xml:space="preserve"> z mniejszych miejscowości, gdzie dostęp do różnych form wsparcia edukacyjnego jest utrudniony.</w:t>
      </w:r>
    </w:p>
    <w:p w14:paraId="5B3B8AF0" w14:textId="0B943796" w:rsidR="00FD115D" w:rsidRDefault="00983924" w:rsidP="005002B4">
      <w:pPr>
        <w:pStyle w:val="Textbody"/>
        <w:numPr>
          <w:ilvl w:val="0"/>
          <w:numId w:val="4"/>
        </w:numPr>
        <w:spacing w:after="160"/>
      </w:pPr>
      <w:r w:rsidRPr="00983924">
        <w:t>Udział osób, które uczestniczyły w mobilnościach w poprzednich projektach Erasmus+</w:t>
      </w:r>
    </w:p>
    <w:p w14:paraId="7D627F96" w14:textId="77777777" w:rsidR="00983924" w:rsidRPr="00983924" w:rsidRDefault="00983924" w:rsidP="00BA05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983924">
        <w:rPr>
          <w:rFonts w:ascii="Arial" w:hAnsi="Arial" w:cs="Arial"/>
          <w:szCs w:val="24"/>
        </w:rPr>
        <w:t>W rekrutacji do projektu mogą brać udział również osoby, które uczestniczyły w mobilnościach realizowanych w ramach wcześniejszych projektów Erasmus+ prowadzonych przez Fundację Eudajmonia.</w:t>
      </w:r>
    </w:p>
    <w:p w14:paraId="5278838D" w14:textId="77777777" w:rsidR="00983924" w:rsidRPr="00983924" w:rsidRDefault="00983924" w:rsidP="00BA05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983924">
        <w:rPr>
          <w:rFonts w:ascii="Arial" w:hAnsi="Arial" w:cs="Arial"/>
          <w:szCs w:val="24"/>
        </w:rPr>
        <w:lastRenderedPageBreak/>
        <w:t>Udział takiej osoby w nowym projekcie jest możliwy wyłącznie w przypadku, gdy jest uzasadniony celami i założeniami projektu, w szczególności: udział przyczynia się do rozwoju nowych kompetencji, uczestnik realizuje inne zadania lub formy mobilności niż w poprzednim projekcie, uczestnictwo wnosi wartość dodaną dla jakości działań edukacyjnych Fundacji.</w:t>
      </w:r>
    </w:p>
    <w:p w14:paraId="5F03795B" w14:textId="77777777" w:rsidR="00BA0545" w:rsidRPr="00BA0545" w:rsidRDefault="00BA0545" w:rsidP="00BA05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BA0545">
        <w:rPr>
          <w:rFonts w:ascii="Arial" w:hAnsi="Arial" w:cs="Arial"/>
          <w:szCs w:val="24"/>
        </w:rPr>
        <w:t>Niedopuszczalne jest powtarzanie tych samych mobilności (np. udział w identycznym kursie w tej samej organizacji przyjmującej) bez uzasadnienia merytorycznego.</w:t>
      </w:r>
    </w:p>
    <w:p w14:paraId="4260076D" w14:textId="77777777" w:rsidR="00BA0545" w:rsidRPr="00BA0545" w:rsidRDefault="00BA0545" w:rsidP="00BA05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BA0545">
        <w:rPr>
          <w:rFonts w:ascii="Arial" w:hAnsi="Arial" w:cs="Arial"/>
          <w:szCs w:val="24"/>
        </w:rPr>
        <w:t>Decyzję o zakwalifikowaniu osoby, która brała udział w poprzednim projekcie, podejmuje Komisja Rekrutacyjna, kierując się zasadą równego dostępu, celowości i zgodności z planem projektu.</w:t>
      </w:r>
    </w:p>
    <w:p w14:paraId="66DC3CC7" w14:textId="77777777" w:rsidR="00BA0545" w:rsidRPr="00BA0545" w:rsidRDefault="00BA0545" w:rsidP="00BA0545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r w:rsidRPr="00BA0545">
        <w:rPr>
          <w:rFonts w:ascii="Arial" w:hAnsi="Arial" w:cs="Arial"/>
          <w:szCs w:val="24"/>
        </w:rPr>
        <w:t>Informacja o wcześniejszym udziale w projektach Erasmus+ powinna zostać uwzględniona w formularzu zgłoszeniowym kandydata.</w:t>
      </w:r>
    </w:p>
    <w:p w14:paraId="7A60E6F2" w14:textId="72220BAE" w:rsidR="00983924" w:rsidRPr="00983924" w:rsidRDefault="00983924" w:rsidP="00BA0545">
      <w:pPr>
        <w:pStyle w:val="Textbody"/>
        <w:spacing w:after="160"/>
      </w:pPr>
    </w:p>
    <w:p w14:paraId="3AE56B06" w14:textId="3D8784EC" w:rsidR="00800E3E" w:rsidRDefault="000A3C95" w:rsidP="005002B4">
      <w:pPr>
        <w:pStyle w:val="Nagwek2"/>
      </w:pPr>
      <w:r>
        <w:rPr>
          <w:shd w:val="clear" w:color="auto" w:fill="FFFFFF"/>
        </w:rPr>
        <w:t xml:space="preserve">§ </w:t>
      </w:r>
      <w:r w:rsidR="00983924">
        <w:rPr>
          <w:shd w:val="clear" w:color="auto" w:fill="FFFFFF"/>
        </w:rPr>
        <w:t>6</w:t>
      </w:r>
      <w:r>
        <w:rPr>
          <w:shd w:val="clear" w:color="auto" w:fill="FFFFFF"/>
        </w:rPr>
        <w:t>. PRZEBIEG REKRUTACJI</w:t>
      </w:r>
    </w:p>
    <w:p w14:paraId="0E47877F" w14:textId="77777777" w:rsidR="00800E3E" w:rsidRDefault="000A3C95">
      <w:pPr>
        <w:pStyle w:val="Textbody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Rekrutacja do projektu przebiegać będzie dwuetapowo:</w:t>
      </w:r>
    </w:p>
    <w:p w14:paraId="6925BD18" w14:textId="77777777" w:rsidR="00800E3E" w:rsidRDefault="000A3C95">
      <w:pPr>
        <w:pStyle w:val="Textbody"/>
        <w:numPr>
          <w:ilvl w:val="0"/>
          <w:numId w:val="5"/>
        </w:numPr>
        <w:spacing w:after="0"/>
      </w:pPr>
      <w:r>
        <w:rPr>
          <w:color w:val="0D0C0D"/>
          <w:shd w:val="clear" w:color="auto" w:fill="FFFFFF"/>
        </w:rPr>
        <w:t>Osoby zainteresowane wyjazdem wypełnią w danej turze rekrutacji formularz rekrutacyjny (online), na podstawie którego możliwe będzie zakwalifikowanie poszczególnych osób do drugiego etapu. Po każdej turze rekrutacji zespół rekrutacyjny dokona analizy złożonych formularzy i zakwalifikuje do drugiego etapu osoby z najwyższą punktacją, które najbardziej odpowiadają profilom uczestników projektu.</w:t>
      </w:r>
    </w:p>
    <w:p w14:paraId="67D43721" w14:textId="77777777" w:rsidR="00800E3E" w:rsidRPr="005117E1" w:rsidRDefault="000A3C95">
      <w:pPr>
        <w:pStyle w:val="Textbody"/>
        <w:numPr>
          <w:ilvl w:val="0"/>
          <w:numId w:val="5"/>
        </w:numPr>
        <w:spacing w:after="0"/>
      </w:pPr>
      <w:r>
        <w:rPr>
          <w:color w:val="0D0C0D"/>
          <w:shd w:val="clear" w:color="auto" w:fill="FFFFFF"/>
        </w:rPr>
        <w:t>W drugim etapie z zakwalifikowanymi kandydatami przeprowadzona zostanie rozmowa kwalifikacyjna, na podstawie której sporządzona zostanie lista osób zrekrutowanych do projektu i lista rezerwowa. Ostateczna decyzja o zakwalifikowaniu danego kandydata do mobilności będzie oparta o wszystkie kryteria rekrutacji.</w:t>
      </w:r>
    </w:p>
    <w:p w14:paraId="6E2CBB66" w14:textId="6738FC8B" w:rsidR="005117E1" w:rsidRDefault="005117E1">
      <w:pPr>
        <w:pStyle w:val="Textbody"/>
        <w:numPr>
          <w:ilvl w:val="0"/>
          <w:numId w:val="5"/>
        </w:numPr>
        <w:spacing w:after="0"/>
      </w:pPr>
      <w:bookmarkStart w:id="1" w:name="_Hlk156649749"/>
      <w:r>
        <w:rPr>
          <w:color w:val="0D0C0D"/>
          <w:shd w:val="clear" w:color="auto" w:fill="FFFFFF"/>
        </w:rPr>
        <w:t>Termin wyjazdu ustala się biorąc pod uwagę dostępność organizacji przyjmującej.</w:t>
      </w:r>
    </w:p>
    <w:bookmarkEnd w:id="1"/>
    <w:p w14:paraId="44D81D9A" w14:textId="46C797AF" w:rsidR="008B358C" w:rsidRPr="005002B4" w:rsidRDefault="000A3C95" w:rsidP="008B358C">
      <w:pPr>
        <w:pStyle w:val="Textbody"/>
        <w:numPr>
          <w:ilvl w:val="0"/>
          <w:numId w:val="5"/>
        </w:numPr>
        <w:spacing w:after="0"/>
      </w:pPr>
      <w:r>
        <w:rPr>
          <w:color w:val="0D0C0D"/>
          <w:shd w:val="clear" w:color="auto" w:fill="FFFFFF"/>
        </w:rPr>
        <w:t>Osoby przystępujące do projektu składają pisemną deklarację uczestnictwa w projekcie i wyrażają zgodę na przetwarzanie danych osobowych w związku</w:t>
      </w:r>
      <w:r>
        <w:rPr>
          <w:color w:val="0D0C0D"/>
          <w:shd w:val="clear" w:color="auto" w:fill="FFFFFF"/>
        </w:rPr>
        <w:br/>
        <w:t>z działaniami projektowymi.</w:t>
      </w:r>
    </w:p>
    <w:p w14:paraId="3B69C803" w14:textId="77777777" w:rsidR="00800E3E" w:rsidRDefault="000A3C95" w:rsidP="005002B4">
      <w:pPr>
        <w:pStyle w:val="Nagwek2"/>
      </w:pPr>
      <w:r>
        <w:rPr>
          <w:shd w:val="clear" w:color="auto" w:fill="FFFFFF"/>
        </w:rPr>
        <w:lastRenderedPageBreak/>
        <w:t>§ 7.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OBOWIĄZKI UCZESTNIKÓW PROJEKTU</w:t>
      </w:r>
    </w:p>
    <w:p w14:paraId="642AEF3C" w14:textId="77777777" w:rsidR="00800E3E" w:rsidRDefault="000A3C95">
      <w:pPr>
        <w:pStyle w:val="Textbody"/>
        <w:numPr>
          <w:ilvl w:val="0"/>
          <w:numId w:val="6"/>
        </w:numPr>
        <w:ind w:left="720" w:firstLine="0"/>
      </w:pPr>
      <w:r>
        <w:rPr>
          <w:color w:val="0D0C0D"/>
          <w:shd w:val="clear" w:color="auto" w:fill="FFFFFF"/>
        </w:rPr>
        <w:t>Uczestnik zobowiązuje się do:</w:t>
      </w:r>
    </w:p>
    <w:p w14:paraId="5E28A9F6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przestrzegania regulaminu uczestnictwa w projekcie,</w:t>
      </w:r>
    </w:p>
    <w:p w14:paraId="590D220D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regularnego uczestniczenia we wszystkich spotkaniach organizowanych przez koordynatora w celu omówienia postępów realizacji projektu,</w:t>
      </w:r>
    </w:p>
    <w:p w14:paraId="67E024D6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terminowego wykonywania przydzielonych w projekcie zadań (w tym monitoringowych i ewaluacyjnych),</w:t>
      </w:r>
    </w:p>
    <w:p w14:paraId="1CF216F6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tworzenia i opracowywania materiałów niezbędnych do realizacji poszczególnych działań przewidzianych na wszystkich etapach trwania projektu,</w:t>
      </w:r>
    </w:p>
    <w:p w14:paraId="0E67A074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 xml:space="preserve">dzielenia się wiedzą i prezentacji praktycznych sposobów jej wykorzystania we własnej pracy dydaktycznej, poprzez prowadzenie spotkań otwartych dla osób zainteresowanych edukacją obywatelską </w:t>
      </w:r>
      <w:proofErr w:type="spellStart"/>
      <w:r>
        <w:rPr>
          <w:color w:val="0D0C0D"/>
          <w:shd w:val="clear" w:color="auto" w:fill="FFFFFF"/>
        </w:rPr>
        <w:t>OzN</w:t>
      </w:r>
      <w:proofErr w:type="spellEnd"/>
      <w:r>
        <w:rPr>
          <w:color w:val="0D0C0D"/>
          <w:shd w:val="clear" w:color="auto" w:fill="FFFFFF"/>
        </w:rPr>
        <w:t>,</w:t>
      </w:r>
    </w:p>
    <w:p w14:paraId="388347C0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promowania projektu wśród społeczności lokalnej oraz wśród organizacji branżowych na poziomie regionu i kraju,</w:t>
      </w:r>
    </w:p>
    <w:p w14:paraId="1F6460C7" w14:textId="77777777" w:rsidR="00800E3E" w:rsidRDefault="000A3C95">
      <w:pPr>
        <w:pStyle w:val="Textbody"/>
        <w:numPr>
          <w:ilvl w:val="0"/>
          <w:numId w:val="7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doskonalenia znajomości języka angielskiego, warsztatu metodycznego;</w:t>
      </w:r>
    </w:p>
    <w:p w14:paraId="29FE88C2" w14:textId="29F26DC1" w:rsidR="00800E3E" w:rsidRPr="005002B4" w:rsidRDefault="000A3C95" w:rsidP="005002B4">
      <w:pPr>
        <w:pStyle w:val="Textbody"/>
        <w:numPr>
          <w:ilvl w:val="0"/>
          <w:numId w:val="7"/>
        </w:numPr>
        <w:spacing w:after="160"/>
        <w:ind w:left="720" w:firstLine="0"/>
        <w:jc w:val="both"/>
      </w:pPr>
      <w:r>
        <w:rPr>
          <w:color w:val="0D0C0D"/>
          <w:shd w:val="clear" w:color="auto" w:fill="FFFFFF"/>
        </w:rPr>
        <w:t>godnego wypełniania swoich obowiązków na forum międzynarodowym.</w:t>
      </w:r>
    </w:p>
    <w:p w14:paraId="24D13DFD" w14:textId="77777777" w:rsidR="00800E3E" w:rsidRDefault="000A3C95" w:rsidP="00F85040">
      <w:pPr>
        <w:pStyle w:val="Nagwek2"/>
      </w:pPr>
      <w:r>
        <w:rPr>
          <w:shd w:val="clear" w:color="auto" w:fill="FFFFFF"/>
        </w:rPr>
        <w:t>§ 8. ZASADY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REZYGNACJI Z UDZIAŁU W PROJEKCIE</w:t>
      </w:r>
    </w:p>
    <w:p w14:paraId="0A43DFA4" w14:textId="77777777" w:rsidR="00800E3E" w:rsidRDefault="000A3C95">
      <w:pPr>
        <w:pStyle w:val="Textbody"/>
        <w:numPr>
          <w:ilvl w:val="0"/>
          <w:numId w:val="8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Osoba zrekrutowana do projektu ma prawo do rezygnacji z udziału w nim po złożeniu pisemnego oświadczenia o rezygnacji potwierdzonego własnoręcznym podpisem.</w:t>
      </w:r>
    </w:p>
    <w:p w14:paraId="0C10CCC3" w14:textId="3B0936DA" w:rsidR="00800E3E" w:rsidRPr="00F85040" w:rsidRDefault="000A3C95" w:rsidP="00F85040">
      <w:pPr>
        <w:pStyle w:val="Textbody"/>
        <w:numPr>
          <w:ilvl w:val="0"/>
          <w:numId w:val="8"/>
        </w:numPr>
        <w:spacing w:after="160"/>
        <w:ind w:left="720" w:firstLine="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>W przypadku zakwalifikowania się osoby na wyjazd i jej rezygnacji z tego wyjazdu, w wyjeździe uczestniczyć będzie osoba z listy rezerwowej. Jeżeli przed podjęciem decyzji o rezygnacji zostały dokonane płatności na nazwisko pierwotnie wybranej osoby, rezygnując z wyjazdu zobowiązuje się ona ponieść wszelkie koszty finansowe powstałe na skutek zmiany nazwiska na bilecie lotniczym czy odwołania rezerwacji</w:t>
      </w:r>
      <w:r w:rsidR="00F85040">
        <w:rPr>
          <w:color w:val="0D0C0D"/>
          <w:shd w:val="clear" w:color="auto" w:fill="FFFFFF"/>
        </w:rPr>
        <w:t>.</w:t>
      </w:r>
    </w:p>
    <w:p w14:paraId="7B8C07DD" w14:textId="77777777" w:rsidR="00800E3E" w:rsidRDefault="000A3C95" w:rsidP="00F85040">
      <w:pPr>
        <w:pStyle w:val="Nagwek2"/>
      </w:pPr>
      <w:r>
        <w:rPr>
          <w:shd w:val="clear" w:color="auto" w:fill="FFFFFF"/>
        </w:rPr>
        <w:t>§ 9.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INFORMACJA O WYNIKACH REKRUTACJI</w:t>
      </w:r>
    </w:p>
    <w:p w14:paraId="6CB36620" w14:textId="7A3ACC59" w:rsidR="00800E3E" w:rsidRPr="00F85040" w:rsidRDefault="000A3C95" w:rsidP="00F85040">
      <w:pPr>
        <w:pStyle w:val="Textbody"/>
        <w:spacing w:after="160"/>
        <w:jc w:val="both"/>
        <w:rPr>
          <w:color w:val="0D0C0D"/>
          <w:shd w:val="clear" w:color="auto" w:fill="FFFFFF"/>
        </w:rPr>
      </w:pPr>
      <w:r>
        <w:rPr>
          <w:color w:val="0D0C0D"/>
          <w:shd w:val="clear" w:color="auto" w:fill="FFFFFF"/>
        </w:rPr>
        <w:t xml:space="preserve">Z posiedzenia zespołu rekrutacyjnego zostanie sporządzony protokół (dotyczy każdej tury rekrutacji), zawierający datę posiedzenia, imiona i nazwiska członków komisji, jak również </w:t>
      </w:r>
      <w:r>
        <w:rPr>
          <w:color w:val="0D0C0D"/>
          <w:shd w:val="clear" w:color="auto" w:fill="FFFFFF"/>
        </w:rPr>
        <w:lastRenderedPageBreak/>
        <w:t>listę osób zakwalifikowanych do danych mobilności. Dokumentacja ta dostępna będzie do wglądu zainteresowanych w biurze Fundacji.</w:t>
      </w:r>
    </w:p>
    <w:p w14:paraId="3961CBF7" w14:textId="77777777" w:rsidR="00800E3E" w:rsidRDefault="000A3C95" w:rsidP="00F85040">
      <w:pPr>
        <w:pStyle w:val="Nagwek2"/>
      </w:pPr>
      <w:r>
        <w:rPr>
          <w:shd w:val="clear" w:color="auto" w:fill="FFFFFF"/>
        </w:rPr>
        <w:t>§ 10. POSTANOWIENIA</w:t>
      </w:r>
      <w:r>
        <w:rPr>
          <w:sz w:val="22"/>
          <w:shd w:val="clear" w:color="auto" w:fill="FFFFFF"/>
        </w:rPr>
        <w:t> </w:t>
      </w:r>
      <w:r>
        <w:rPr>
          <w:shd w:val="clear" w:color="auto" w:fill="FFFFFF"/>
        </w:rPr>
        <w:t>KOŃCOWE</w:t>
      </w:r>
    </w:p>
    <w:p w14:paraId="77DAA3C2" w14:textId="77777777" w:rsidR="00800E3E" w:rsidRDefault="000A3C95">
      <w:pPr>
        <w:pStyle w:val="Textbody"/>
        <w:numPr>
          <w:ilvl w:val="0"/>
          <w:numId w:val="9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Koordynatorka zastrzega sobie prawo zmiany postanowień niniejszego regulaminu w przypadku zaistnienia nieprzewidzianych okoliczności niezależnych od niego.</w:t>
      </w:r>
    </w:p>
    <w:p w14:paraId="19C9524C" w14:textId="77777777" w:rsidR="00800E3E" w:rsidRDefault="000A3C95">
      <w:pPr>
        <w:pStyle w:val="Textbody"/>
        <w:numPr>
          <w:ilvl w:val="0"/>
          <w:numId w:val="9"/>
        </w:numPr>
        <w:spacing w:after="0"/>
        <w:ind w:left="720" w:firstLine="0"/>
        <w:jc w:val="both"/>
      </w:pPr>
      <w:r>
        <w:rPr>
          <w:color w:val="0D0C0D"/>
          <w:shd w:val="clear" w:color="auto" w:fill="FFFFFF"/>
        </w:rPr>
        <w:t>W przypadkach spornych, nieuregulowanych postanowieniami niniejszego regulaminu, a dotyczących udziału w projekcie, decyzję podejmie Prezes Fundacji, jest to decyzja ostateczna.</w:t>
      </w:r>
    </w:p>
    <w:p w14:paraId="5B66FB29" w14:textId="77777777" w:rsidR="00800E3E" w:rsidRDefault="000A3C95">
      <w:pPr>
        <w:pStyle w:val="Textbody"/>
        <w:numPr>
          <w:ilvl w:val="0"/>
          <w:numId w:val="9"/>
        </w:numPr>
        <w:spacing w:after="0"/>
        <w:ind w:left="720" w:firstLine="0"/>
        <w:jc w:val="both"/>
      </w:pPr>
      <w:r>
        <w:t>Każdemu z kandydatów przysługuje prawo złożenia odwołania od decyzji zespołu rekrutacyjnego. Odwołanie należy złożyć w ciągu siedmiu dni od otrzymania decyzji odmownej. Złożone odwołanie ponownie rozpatruje Prezes Fundacji „Eudajmonia” i podejmuje decyzję w sprawie przyjęcia do projektu. Podjęta decyzja jest już nieodwołalna</w:t>
      </w:r>
    </w:p>
    <w:p w14:paraId="18BE2DA9" w14:textId="77777777" w:rsidR="00800E3E" w:rsidRDefault="000A3C95">
      <w:pPr>
        <w:pStyle w:val="Textbody"/>
        <w:numPr>
          <w:ilvl w:val="0"/>
          <w:numId w:val="9"/>
        </w:numPr>
        <w:spacing w:after="160"/>
        <w:ind w:left="720" w:firstLine="0"/>
        <w:jc w:val="both"/>
      </w:pPr>
      <w:r>
        <w:rPr>
          <w:color w:val="0D0C0D"/>
          <w:shd w:val="clear" w:color="auto" w:fill="FFFFFF"/>
        </w:rPr>
        <w:t>Aktualna treść regulaminu jest dostępna u koordynatorki projektu oraz na stronie internetowej Fundacji.</w:t>
      </w:r>
    </w:p>
    <w:sectPr w:rsidR="00800E3E" w:rsidSect="00277F8F">
      <w:headerReference w:type="default" r:id="rId7"/>
      <w:footerReference w:type="default" r:id="rId8"/>
      <w:pgSz w:w="11906" w:h="16838"/>
      <w:pgMar w:top="212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777E" w14:textId="77777777" w:rsidR="00E50733" w:rsidRDefault="00E50733">
      <w:r>
        <w:separator/>
      </w:r>
    </w:p>
  </w:endnote>
  <w:endnote w:type="continuationSeparator" w:id="0">
    <w:p w14:paraId="14758921" w14:textId="77777777" w:rsidR="00E50733" w:rsidRDefault="00E5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ACF2" w14:textId="1B6F911E" w:rsidR="004F40DF" w:rsidRDefault="004F40DF">
    <w:pPr>
      <w:pStyle w:val="Stopka"/>
    </w:pPr>
    <w:r w:rsidRPr="004F40DF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 xml:space="preserve">[wersja </w:t>
    </w:r>
    <w:r w:rsidR="00E67655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2</w:t>
    </w:r>
    <w:r w:rsidRPr="004F40DF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 xml:space="preserve"> </w:t>
    </w:r>
    <w:r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–</w:t>
    </w:r>
    <w:r w:rsidRPr="004F40DF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 xml:space="preserve"> </w:t>
    </w:r>
    <w:r w:rsidR="00E67655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17</w:t>
    </w:r>
    <w:r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.</w:t>
    </w:r>
    <w:r w:rsidR="00D1672B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1</w:t>
    </w:r>
    <w:r w:rsidR="00E67655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1</w:t>
    </w:r>
    <w:r w:rsidRPr="004F40DF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.202</w:t>
    </w:r>
    <w:r w:rsidR="00D1672B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>5</w:t>
    </w:r>
    <w:r w:rsidRPr="004F40DF">
      <w:rPr>
        <w:rFonts w:ascii="Calibri" w:eastAsia="Calibri" w:hAnsi="Calibri" w:cs="Calibri"/>
        <w:color w:val="999999"/>
        <w:kern w:val="0"/>
        <w:szCs w:val="24"/>
        <w:lang w:val="pl" w:eastAsia="pl-PL" w:bidi="ar-SA"/>
      </w:rPr>
      <w:t xml:space="preserve"> r.]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EAD7" w14:textId="77777777" w:rsidR="00E50733" w:rsidRDefault="00E50733">
      <w:r>
        <w:rPr>
          <w:color w:val="000000"/>
        </w:rPr>
        <w:separator/>
      </w:r>
    </w:p>
  </w:footnote>
  <w:footnote w:type="continuationSeparator" w:id="0">
    <w:p w14:paraId="1D3538C4" w14:textId="77777777" w:rsidR="00E50733" w:rsidRDefault="00E50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27F0" w14:textId="3A7B3AA9" w:rsidR="00BF2EEB" w:rsidRDefault="000A3C95" w:rsidP="005002B4">
    <w:pPr>
      <w:pStyle w:val="Nagwek"/>
      <w:jc w:val="center"/>
    </w:pPr>
    <w:r>
      <w:rPr>
        <w:noProof/>
      </w:rPr>
      <w:drawing>
        <wp:inline distT="0" distB="0" distL="0" distR="0" wp14:anchorId="03FBE8E2" wp14:editId="03C2C417">
          <wp:extent cx="3047996" cy="584201"/>
          <wp:effectExtent l="0" t="0" r="4" b="6349"/>
          <wp:docPr id="8" name="Obraz 8" descr="Flaga Unii Europejskiej, napis Dofinansowane przez Unię Europejsk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7996" cy="584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091"/>
    <w:multiLevelType w:val="hybridMultilevel"/>
    <w:tmpl w:val="8A045A0C"/>
    <w:lvl w:ilvl="0" w:tplc="E39EE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9297D"/>
    <w:multiLevelType w:val="multilevel"/>
    <w:tmpl w:val="A47CB1EC"/>
    <w:lvl w:ilvl="0">
      <w:numFmt w:val="bullet"/>
      <w:lvlText w:val="•"/>
      <w:lvlJc w:val="left"/>
      <w:pPr>
        <w:ind w:left="709" w:hanging="283"/>
      </w:pPr>
      <w:rPr>
        <w:rFonts w:ascii="Arial" w:eastAsia="OpenSymbol" w:hAnsi="Arial" w:cs="Aria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0926CCA"/>
    <w:multiLevelType w:val="multilevel"/>
    <w:tmpl w:val="83E44D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E14B88"/>
    <w:multiLevelType w:val="multilevel"/>
    <w:tmpl w:val="AB9E4D6E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29573A7A"/>
    <w:multiLevelType w:val="multilevel"/>
    <w:tmpl w:val="40D45CA0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33992E17"/>
    <w:multiLevelType w:val="multilevel"/>
    <w:tmpl w:val="EC6460E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354C7359"/>
    <w:multiLevelType w:val="multilevel"/>
    <w:tmpl w:val="024EB13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36EA6129"/>
    <w:multiLevelType w:val="multilevel"/>
    <w:tmpl w:val="3852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469A"/>
    <w:multiLevelType w:val="multilevel"/>
    <w:tmpl w:val="851C0A70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9" w15:restartNumberingAfterBreak="0">
    <w:nsid w:val="6C7176B5"/>
    <w:multiLevelType w:val="multilevel"/>
    <w:tmpl w:val="A874EEF2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18" w:hanging="283"/>
      </w:pPr>
      <w:rPr>
        <w:rFonts w:ascii="Arial" w:eastAsia="NSimSun" w:hAnsi="Arial" w:cs="Arial" w:hint="default"/>
      </w:rPr>
    </w:lvl>
    <w:lvl w:ilvl="2">
      <w:start w:val="1"/>
      <w:numFmt w:val="decimal"/>
      <w:lvlText w:val="%3."/>
      <w:lvlJc w:val="left"/>
      <w:pPr>
        <w:ind w:left="212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36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4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4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2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381" w:hanging="283"/>
      </w:pPr>
      <w:rPr>
        <w:rFonts w:hint="default"/>
      </w:rPr>
    </w:lvl>
  </w:abstractNum>
  <w:abstractNum w:abstractNumId="10" w15:restartNumberingAfterBreak="0">
    <w:nsid w:val="779B4B5B"/>
    <w:multiLevelType w:val="multilevel"/>
    <w:tmpl w:val="47306646"/>
    <w:lvl w:ilvl="0">
      <w:start w:val="1"/>
      <w:numFmt w:val="decimal"/>
      <w:lvlText w:val="%1."/>
      <w:lvlJc w:val="left"/>
      <w:pPr>
        <w:ind w:left="709" w:hanging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7C6616DF"/>
    <w:multiLevelType w:val="hybridMultilevel"/>
    <w:tmpl w:val="4C56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341687">
    <w:abstractNumId w:val="5"/>
  </w:num>
  <w:num w:numId="2" w16cid:durableId="1299609257">
    <w:abstractNumId w:val="6"/>
  </w:num>
  <w:num w:numId="3" w16cid:durableId="106658176">
    <w:abstractNumId w:val="9"/>
  </w:num>
  <w:num w:numId="4" w16cid:durableId="1895579702">
    <w:abstractNumId w:val="2"/>
  </w:num>
  <w:num w:numId="5" w16cid:durableId="1307468140">
    <w:abstractNumId w:val="4"/>
  </w:num>
  <w:num w:numId="6" w16cid:durableId="172914382">
    <w:abstractNumId w:val="10"/>
  </w:num>
  <w:num w:numId="7" w16cid:durableId="456799086">
    <w:abstractNumId w:val="1"/>
  </w:num>
  <w:num w:numId="8" w16cid:durableId="1921058341">
    <w:abstractNumId w:val="8"/>
  </w:num>
  <w:num w:numId="9" w16cid:durableId="1512603252">
    <w:abstractNumId w:val="3"/>
  </w:num>
  <w:num w:numId="10" w16cid:durableId="273949014">
    <w:abstractNumId w:val="9"/>
    <w:lvlOverride w:ilvl="0">
      <w:lvl w:ilvl="0">
        <w:start w:val="1"/>
        <w:numFmt w:val="decimal"/>
        <w:lvlText w:val="%1."/>
        <w:lvlJc w:val="left"/>
        <w:pPr>
          <w:ind w:left="709" w:hanging="283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18" w:hanging="283"/>
        </w:pPr>
        <w:rPr>
          <w:rFonts w:ascii="Arial" w:eastAsia="NSimSun" w:hAnsi="Arial" w:cs="Arial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27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36" w:hanging="283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545" w:hanging="283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425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963" w:hanging="283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672" w:hanging="283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6381" w:hanging="283"/>
        </w:pPr>
        <w:rPr>
          <w:rFonts w:hint="default"/>
        </w:rPr>
      </w:lvl>
    </w:lvlOverride>
  </w:num>
  <w:num w:numId="11" w16cid:durableId="1686520810">
    <w:abstractNumId w:val="7"/>
  </w:num>
  <w:num w:numId="12" w16cid:durableId="2094819981">
    <w:abstractNumId w:val="11"/>
  </w:num>
  <w:num w:numId="13" w16cid:durableId="60616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3E"/>
    <w:rsid w:val="00032D48"/>
    <w:rsid w:val="00066280"/>
    <w:rsid w:val="000A3C95"/>
    <w:rsid w:val="000E0369"/>
    <w:rsid w:val="001122D2"/>
    <w:rsid w:val="00122976"/>
    <w:rsid w:val="0015526B"/>
    <w:rsid w:val="001668DF"/>
    <w:rsid w:val="001F2D06"/>
    <w:rsid w:val="0020302E"/>
    <w:rsid w:val="002477EF"/>
    <w:rsid w:val="00273712"/>
    <w:rsid w:val="00277F8F"/>
    <w:rsid w:val="0028164B"/>
    <w:rsid w:val="00297DDE"/>
    <w:rsid w:val="002B558F"/>
    <w:rsid w:val="002D272C"/>
    <w:rsid w:val="0035320E"/>
    <w:rsid w:val="003A1329"/>
    <w:rsid w:val="003A61F7"/>
    <w:rsid w:val="003B6E52"/>
    <w:rsid w:val="003C5D22"/>
    <w:rsid w:val="003D196F"/>
    <w:rsid w:val="003E06EF"/>
    <w:rsid w:val="00494055"/>
    <w:rsid w:val="00494331"/>
    <w:rsid w:val="004A757E"/>
    <w:rsid w:val="004A7D7D"/>
    <w:rsid w:val="004F40DF"/>
    <w:rsid w:val="004F5759"/>
    <w:rsid w:val="005002B4"/>
    <w:rsid w:val="005117E1"/>
    <w:rsid w:val="00593938"/>
    <w:rsid w:val="006E08D9"/>
    <w:rsid w:val="0077266C"/>
    <w:rsid w:val="007A47F3"/>
    <w:rsid w:val="007C0688"/>
    <w:rsid w:val="00800E3E"/>
    <w:rsid w:val="008254D3"/>
    <w:rsid w:val="008301A2"/>
    <w:rsid w:val="008823C5"/>
    <w:rsid w:val="008A20E7"/>
    <w:rsid w:val="008B358C"/>
    <w:rsid w:val="0091689F"/>
    <w:rsid w:val="0095057B"/>
    <w:rsid w:val="00967D5D"/>
    <w:rsid w:val="00983924"/>
    <w:rsid w:val="009A6ECA"/>
    <w:rsid w:val="009B1FD8"/>
    <w:rsid w:val="00A11597"/>
    <w:rsid w:val="00AA6DB3"/>
    <w:rsid w:val="00AE3475"/>
    <w:rsid w:val="00B02E96"/>
    <w:rsid w:val="00B413BD"/>
    <w:rsid w:val="00BA0545"/>
    <w:rsid w:val="00BA5757"/>
    <w:rsid w:val="00BB3F65"/>
    <w:rsid w:val="00BF2EEB"/>
    <w:rsid w:val="00C40D7D"/>
    <w:rsid w:val="00CE0742"/>
    <w:rsid w:val="00CF4CA5"/>
    <w:rsid w:val="00D1672B"/>
    <w:rsid w:val="00D84A63"/>
    <w:rsid w:val="00DF6C02"/>
    <w:rsid w:val="00E50733"/>
    <w:rsid w:val="00E67655"/>
    <w:rsid w:val="00E92BBD"/>
    <w:rsid w:val="00EE1674"/>
    <w:rsid w:val="00F85040"/>
    <w:rsid w:val="00F93FE2"/>
    <w:rsid w:val="00FD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F2A"/>
  <w15:docId w15:val="{24582024-E709-497C-8630-BD067A04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2B4"/>
    <w:pPr>
      <w:keepNext/>
      <w:keepLines/>
      <w:spacing w:before="720" w:after="600" w:line="360" w:lineRule="auto"/>
      <w:jc w:val="center"/>
      <w:outlineLvl w:val="0"/>
    </w:pPr>
    <w:rPr>
      <w:rFonts w:ascii="Arial" w:eastAsiaTheme="majorEastAsia" w:hAnsi="Arial" w:cs="Mangal"/>
      <w:b/>
      <w:color w:val="2F5496" w:themeColor="accent1" w:themeShade="BF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2B4"/>
    <w:pPr>
      <w:keepNext/>
      <w:keepLines/>
      <w:spacing w:before="240" w:after="240" w:line="360" w:lineRule="auto"/>
      <w:outlineLvl w:val="1"/>
    </w:pPr>
    <w:rPr>
      <w:rFonts w:ascii="Arial" w:eastAsiaTheme="majorEastAsia" w:hAnsi="Arial" w:cs="Mangal"/>
      <w:b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58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gwek5">
    <w:name w:val="heading 5"/>
    <w:basedOn w:val="Heading"/>
    <w:next w:val="Textbody"/>
    <w:uiPriority w:val="9"/>
    <w:unhideWhenUsed/>
    <w:qFormat/>
    <w:pPr>
      <w:spacing w:before="120" w:after="60"/>
      <w:outlineLvl w:val="4"/>
    </w:pPr>
    <w:rPr>
      <w:rFonts w:ascii="Liberation Serif" w:eastAsia="NSimSun" w:hAnsi="Liberation Serif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02B4"/>
    <w:pPr>
      <w:spacing w:after="140" w:line="360" w:lineRule="auto"/>
    </w:pPr>
    <w:rPr>
      <w:rFonts w:ascii="Arial" w:hAnsi="Arial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002B4"/>
    <w:rPr>
      <w:rFonts w:ascii="Arial" w:eastAsiaTheme="majorEastAsia" w:hAnsi="Arial" w:cs="Mangal"/>
      <w:b/>
      <w:color w:val="2F5496" w:themeColor="accent1" w:themeShade="BF"/>
      <w:szCs w:val="29"/>
    </w:rPr>
  </w:style>
  <w:style w:type="character" w:customStyle="1" w:styleId="Nagwek2Znak">
    <w:name w:val="Nagłówek 2 Znak"/>
    <w:basedOn w:val="Domylnaczcionkaakapitu"/>
    <w:link w:val="Nagwek2"/>
    <w:uiPriority w:val="9"/>
    <w:rsid w:val="005002B4"/>
    <w:rPr>
      <w:rFonts w:ascii="Arial" w:eastAsiaTheme="majorEastAsia" w:hAnsi="Arial" w:cs="Mangal"/>
      <w:b/>
      <w:szCs w:val="23"/>
    </w:rPr>
  </w:style>
  <w:style w:type="paragraph" w:styleId="Akapitzlist">
    <w:name w:val="List Paragraph"/>
    <w:basedOn w:val="Normalny"/>
    <w:uiPriority w:val="34"/>
    <w:qFormat/>
    <w:rsid w:val="005117E1"/>
    <w:pPr>
      <w:ind w:left="720"/>
      <w:contextualSpacing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58C"/>
    <w:rPr>
      <w:rFonts w:asciiTheme="majorHAnsi" w:eastAsiaTheme="majorEastAsia" w:hAnsiTheme="majorHAnsi" w:cs="Mangal"/>
      <w:color w:val="1F3763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1573</Words>
  <Characters>9444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Danuta Berezowska</cp:lastModifiedBy>
  <cp:revision>3</cp:revision>
  <cp:lastPrinted>2025-10-27T10:31:00Z</cp:lastPrinted>
  <dcterms:created xsi:type="dcterms:W3CDTF">2026-01-19T10:57:00Z</dcterms:created>
  <dcterms:modified xsi:type="dcterms:W3CDTF">2026-01-19T11:37:00Z</dcterms:modified>
</cp:coreProperties>
</file>