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821" w:rsidRDefault="00000000">
      <w:pPr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REGULAMIN REKRUTACJI I UCZESTNICTWA</w:t>
      </w:r>
    </w:p>
    <w:p w:rsidR="00DE1821" w:rsidRDefault="00000000">
      <w:pPr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w ramach Programu </w:t>
      </w:r>
      <w:r>
        <w:rPr>
          <w:rFonts w:ascii="Arial" w:eastAsia="Calibri" w:hAnsi="Arial" w:cs="Arial"/>
          <w:b/>
          <w:sz w:val="24"/>
          <w:szCs w:val="24"/>
        </w:rPr>
        <w:t>„Opieka wytchnieniowa – edycja 2023”</w:t>
      </w:r>
    </w:p>
    <w:p w:rsidR="00DE1821" w:rsidRDefault="00000000">
      <w:pPr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finansowanego ze środków pochodzących z Funduszu Solidarnościowego przyznanych przez Ministra Rodziny i Polityki Społecznej</w:t>
      </w:r>
    </w:p>
    <w:p w:rsidR="00DE1821" w:rsidRDefault="00DE182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:rsidR="00DE1821" w:rsidRDefault="00000000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ZASADY OGÓLNE</w:t>
      </w:r>
    </w:p>
    <w:p w:rsidR="00DE1821" w:rsidRDefault="00DE1821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:rsidR="00DE1821" w:rsidRDefault="00000000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Realizatorem zadania pt. „Świadczenie na terenie powiatu polkowickiego usług opieki wytchnieniowej w ramach Programu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MRiPS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– </w:t>
      </w:r>
      <w:r>
        <w:rPr>
          <w:rFonts w:ascii="Arial" w:eastAsia="Calibri" w:hAnsi="Arial" w:cs="Arial"/>
          <w:bCs/>
          <w:sz w:val="24"/>
          <w:szCs w:val="24"/>
        </w:rPr>
        <w:t xml:space="preserve">Opieka wytchnieniowa – edycja 2023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”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jest Fundacja Eudajmonia z siedzibą w Polkowicach, ul. Borówkowa 5a oraz oddziałem we Wrocławiu, ul. Kościuszki 80a - zwana dalej „Fundacją”.</w:t>
      </w:r>
    </w:p>
    <w:p w:rsidR="00DE1821" w:rsidRDefault="00000000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Program ma na celu wsparcie </w:t>
      </w:r>
      <w:r>
        <w:rPr>
          <w:rFonts w:ascii="Arial" w:hAnsi="Arial" w:cs="Arial"/>
          <w:sz w:val="24"/>
          <w:szCs w:val="24"/>
        </w:rPr>
        <w:t>Programu jest wsparcie członków rodzin lub opiekunów sprawujących bezpośrednią opiekę nad:</w:t>
      </w:r>
    </w:p>
    <w:p w:rsidR="00DE1821" w:rsidRDefault="00000000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Hlk114727894"/>
      <w:bookmarkEnd w:id="0"/>
      <w:r>
        <w:rPr>
          <w:rFonts w:ascii="Arial" w:hAnsi="Arial" w:cs="Arial"/>
          <w:sz w:val="24"/>
          <w:szCs w:val="24"/>
        </w:rPr>
        <w:t xml:space="preserve">dziećmi z orzeczeniem o niepełnosprawności; </w:t>
      </w:r>
    </w:p>
    <w:p w:rsidR="00DE1821" w:rsidRDefault="00000000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osobami niepełnosprawnymi posiadającymi: </w:t>
      </w:r>
    </w:p>
    <w:p w:rsidR="00DE1821" w:rsidRDefault="00000000">
      <w:pPr>
        <w:pStyle w:val="Akapitzlist"/>
        <w:numPr>
          <w:ilvl w:val="0"/>
          <w:numId w:val="8"/>
        </w:numPr>
        <w:suppressAutoHyphens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orzeczenie o znacznym stopniu niepełnosprawności albo</w:t>
      </w:r>
    </w:p>
    <w:p w:rsidR="00DE1821" w:rsidRDefault="00000000">
      <w:pPr>
        <w:pStyle w:val="Akapitzlist"/>
        <w:numPr>
          <w:ilvl w:val="0"/>
          <w:numId w:val="8"/>
        </w:numPr>
        <w:suppressAutoHyphens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orzeczenie traktowane na równi z orzeczeniem wymienionym w lit. a, zgodnie z art. 5 i art. 62 ustawy z dnia 27 sierpnia 1997 r. o rehabilitacji zawodowej i społecznej oraz zatrudnianiu osób niepełnosprawnych (Dz. U. z 2021 r. poz. 573,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</w:p>
    <w:p w:rsidR="00DE1821" w:rsidRDefault="00000000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bookmarkStart w:id="1" w:name="_Hlk1147278941"/>
      <w:bookmarkStart w:id="2" w:name="_Hlk116977970"/>
      <w:bookmarkEnd w:id="1"/>
      <w:r>
        <w:rPr>
          <w:rFonts w:ascii="Arial" w:hAnsi="Arial" w:cs="Arial"/>
          <w:sz w:val="24"/>
          <w:szCs w:val="24"/>
        </w:rPr>
        <w:t>- poprzez możliwość uzyskania doraźnej, czasowej pomocy w formie usługi opieki wytchnieniowej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 miejscach zamieszkania osób z niepełnosprawnościami,</w:t>
      </w:r>
    </w:p>
    <w:p w:rsidR="00DE1821" w:rsidRDefault="0000000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Usługa jest realizowana w ramach Programu, </w:t>
      </w:r>
      <w:bookmarkStart w:id="3" w:name="_Hlk61293936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finansowanego ze środków Funduszu Solidarnościowego przekazanych przez Budżet Państwa powiatowi polkowickiemu na realizację zadania w ramach resortowego Programu  Ministerstwa Rodziny i Polityki </w:t>
      </w:r>
      <w:bookmarkEnd w:id="3"/>
      <w:r>
        <w:rPr>
          <w:rFonts w:ascii="Arial" w:eastAsia="Calibri" w:hAnsi="Arial" w:cs="Arial"/>
          <w:bCs/>
          <w:sz w:val="24"/>
          <w:szCs w:val="24"/>
        </w:rPr>
        <w:t>„Opieka wytchnieniowa – edycja 2023.</w:t>
      </w:r>
    </w:p>
    <w:p w:rsidR="00DE1821" w:rsidRDefault="0000000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Program ma także zapewnić:</w:t>
      </w:r>
    </w:p>
    <w:p w:rsidR="00DE1821" w:rsidRDefault="00000000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odniesieniu do rozwiązań systemowych: </w:t>
      </w:r>
    </w:p>
    <w:p w:rsidR="00DE1821" w:rsidRDefault="00000000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wzmocnienie dotychczasowego systemu wsparcia poprzez świadczenie usług opieki wytchnieniowej dla członków rodzin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lub opiekunów sprawujących bezpośrednią </w:t>
      </w:r>
      <w:r>
        <w:rPr>
          <w:rFonts w:ascii="Arial" w:eastAsia="Times New Roman" w:hAnsi="Arial" w:cs="Arial"/>
          <w:sz w:val="24"/>
          <w:szCs w:val="24"/>
        </w:rPr>
        <w:t>opiekę nad dziećmi z orzeczoną niepełnosprawnością lub osobami ze znacznym stopniem niepełnosprawności/osobami z orzeczeniem traktowanym na równi z orzeczeniem o znacznym stopniu niepełnosprawności,</w:t>
      </w:r>
    </w:p>
    <w:p w:rsidR="00DE1821" w:rsidRDefault="0000000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B)  w odniesieniu do członków rodzin lub opiekunów osób niepełnosprawnych:</w:t>
      </w:r>
    </w:p>
    <w:p w:rsidR="00DE1821" w:rsidRDefault="0000000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czasowe odciążenie od codziennych obowiązków łączących się ze sprawowaniem opieki, zapewnienie czasu na odpoczynek i regenerację.  </w:t>
      </w:r>
    </w:p>
    <w:p w:rsidR="00DE1821" w:rsidRDefault="00000000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>Odbiorcami Usługi – zwanymi dalej również „uczestnikami Programu - UP” są członkowie rodzin lub opiekunowie sprawujący bezpośrednią opiekę nad osobami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ze znacznym stopniem niepełnosprawności (lub orzeczeniem równoważnym)</w:t>
      </w:r>
      <w:r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oraz dziećmi z orzeczeniem o niepełnosprawności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zamieszkałych </w:t>
      </w:r>
      <w:r>
        <w:rPr>
          <w:rFonts w:ascii="Arial" w:eastAsia="Calibri" w:hAnsi="Arial" w:cs="Arial"/>
          <w:sz w:val="24"/>
          <w:szCs w:val="24"/>
        </w:rPr>
        <w:t>na terenie powiatu polkowickiego.</w:t>
      </w:r>
    </w:p>
    <w:p w:rsidR="00DE1821" w:rsidRDefault="00000000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FF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Osoby niepełnoletnie lub osoby ubezwłasnowolnione są reprezentowane przez opiekunów prawnych.</w:t>
      </w:r>
    </w:p>
    <w:p w:rsidR="00DE1821" w:rsidRDefault="00000000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FF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Realizacja Usługi dla członka rodziny/opiekuna nastąpi poprzez wsparcie przez Asystenta osobistego osoby z niepełnosprawnościami – zwanego dalej „Asystentem", który zostanie zaangażowany w proces bezpośredniej opieki nad osobą ze znacznym stopniem niepełnosprawności (lub orzeczeniem równorzędnym) lub </w:t>
      </w:r>
      <w:r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dzieckiem  z orzeczeniem o niepełnosprawności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– osobą zależną, w formie dziennego wsparcia. </w:t>
      </w:r>
    </w:p>
    <w:p w:rsidR="00DE1821" w:rsidRDefault="00000000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Asystent to osoba, która:</w:t>
      </w:r>
    </w:p>
    <w:p w:rsidR="00DE1821" w:rsidRDefault="00000000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osoby posiadające dyplom potwierdzający uzyskanie kwalifikacji w zawodzie asystent osoby niepełnosprawnej</w:t>
      </w:r>
      <w:r>
        <w:rPr>
          <w:rStyle w:val="Zakotwiczenieprzypisudolnego"/>
          <w:rFonts w:ascii="Arial" w:hAnsi="Arial" w:cs="Arial"/>
          <w:bCs/>
          <w:sz w:val="24"/>
          <w:szCs w:val="24"/>
        </w:rPr>
        <w:footnoteReference w:id="1"/>
      </w:r>
      <w:r>
        <w:rPr>
          <w:rFonts w:ascii="Arial" w:hAnsi="Arial" w:cs="Arial"/>
          <w:bCs/>
          <w:sz w:val="24"/>
          <w:szCs w:val="24"/>
          <w:vertAlign w:val="superscript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/pielęgniarka lub innym, zapewniającym realizację usługi opieki wytchnieniowej w zakresie adekwatnym do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indywidualnych potrzeb osoby niepełnosprawnej (wynikających z </w:t>
      </w:r>
      <w:r>
        <w:rPr>
          <w:rFonts w:ascii="Arial" w:hAnsi="Arial" w:cs="Arial"/>
          <w:sz w:val="24"/>
          <w:szCs w:val="24"/>
        </w:rPr>
        <w:t>Karty zgłoszenia, której wzór stanowi załącznik nr 7 do Programu) lub</w:t>
      </w:r>
    </w:p>
    <w:p w:rsidR="00DE1821" w:rsidRDefault="00000000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spacing w:after="0" w:line="36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osoby posiadające, co najmniej 6-miesięczne udokumentowane doświadczenie w udzielaniu bezpośredniej pomocy/opieki osobom niepełnosprawnym, w tym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np. doświadczenie zawodowe, udzielanie wsparcia osobom niepełnosprawnych w formie wolontariatu itp.</w:t>
      </w:r>
    </w:p>
    <w:p w:rsidR="00DE1821" w:rsidRDefault="00000000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spacing w:after="0" w:line="36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posiadająca wysokie kompetencje społeczne (m.in. samodzielność, odpowiedzialność, radzenie sobie ze stresem, skuteczne porozumiewania się i utrzymywanie dobrych relacji interpersonalnych, dyspozycyjność i punktualność, empatia) </w:t>
      </w:r>
    </w:p>
    <w:p w:rsidR="00DE1821" w:rsidRDefault="00000000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spacing w:after="0" w:line="36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osoby nie karane za popełnione umyślnie przestępstwa przeciwko życiu i zdrowiu.</w:t>
      </w:r>
    </w:p>
    <w:p w:rsidR="00DE1821" w:rsidRDefault="00000000">
      <w:pPr>
        <w:widowControl w:val="0"/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Realizując usługę Fundacja kieruje się poniższymi zasadami: </w:t>
      </w:r>
    </w:p>
    <w:p w:rsidR="00DE1821" w:rsidRDefault="00000000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zasada akceptacji – oparta na tolerancji, poszanowaniu godności i swobody wyboru wartości i celów życiowych osoby z niepełnosprawnością  zwaną dalej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,</w:t>
      </w:r>
    </w:p>
    <w:p w:rsidR="00DE1821" w:rsidRDefault="00000000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zasada indywidualizacji – podmiotowego podejścia 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UP, jego niepowtarzalnej osobowości, z jego prawami i potrzebami,</w:t>
      </w:r>
    </w:p>
    <w:p w:rsidR="00DE1821" w:rsidRDefault="00000000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zasada poufności - respektowania prywatności i nieujawniania informacji uzyskanych od UP oraz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bez jego wiedzy i zgody osobom trzecim (z wyłączeniem wyjątków wynikających z przepisów obowiązującego prawa),</w:t>
      </w:r>
    </w:p>
    <w:p w:rsidR="00DE1821" w:rsidRDefault="00000000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zasada prawa do samostanowienia – prawo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UP do wolności i odpowiedzialności za swoje życie (z wyłączeniem sytuacji zagrożenia zdrowia i życia),</w:t>
      </w:r>
    </w:p>
    <w:p w:rsidR="00DE1821" w:rsidRDefault="00000000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zasada udostępniania zasobów - zobowiązanie do poszukiwania możliwości zaspokojenia uzasadnionych potrzeb uczestnika Programu (UP) związanych z występowaniem przyczyn korzystania z usługi,</w:t>
      </w:r>
    </w:p>
    <w:p w:rsidR="00DE1821" w:rsidRDefault="00000000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zasada obiektywizmu (nieoceniania) – wszechstronne, oparte na profesjonalnej wiedzy rozpatrywanie każdej sytuacji, nie dokonywanie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osądów podczas analizy sytuacji która jest przyczyną korzystania przez UP oraz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DE1821" w:rsidRDefault="00000000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zasada dobra rodziny i poszczególnych jej członków – uwzględnienie podczas realizacji usługi korzyści poszczególnych członków środowiska rodzinnego.</w:t>
      </w:r>
    </w:p>
    <w:p w:rsidR="00DE1821" w:rsidRDefault="00DE1821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E1821" w:rsidRDefault="00000000">
      <w:pPr>
        <w:tabs>
          <w:tab w:val="left" w:pos="1701"/>
          <w:tab w:val="center" w:pos="4536"/>
        </w:tabs>
        <w:spacing w:after="0" w:line="36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  <w:lang w:eastAsia="pl-PL"/>
        </w:rPr>
        <w:tab/>
      </w:r>
      <w:r>
        <w:rPr>
          <w:rFonts w:ascii="Arial" w:eastAsia="Calibri" w:hAnsi="Arial" w:cs="Arial"/>
          <w:b/>
          <w:sz w:val="24"/>
          <w:szCs w:val="24"/>
          <w:lang w:eastAsia="pl-PL"/>
        </w:rPr>
        <w:tab/>
      </w:r>
      <w:bookmarkStart w:id="4" w:name="_Hlk99039015"/>
      <w:r>
        <w:rPr>
          <w:rFonts w:ascii="Arial" w:eastAsia="Calibri" w:hAnsi="Arial" w:cs="Arial"/>
          <w:b/>
          <w:sz w:val="24"/>
          <w:szCs w:val="24"/>
          <w:lang w:eastAsia="pl-PL"/>
        </w:rPr>
        <w:t>ZAKRES I SPOSÓB REALIZACJI USŁUGI</w:t>
      </w:r>
    </w:p>
    <w:p w:rsidR="00DE1821" w:rsidRDefault="00DE1821">
      <w:pPr>
        <w:tabs>
          <w:tab w:val="left" w:pos="1701"/>
          <w:tab w:val="center" w:pos="4536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DE1821" w:rsidRDefault="00000000">
      <w:pPr>
        <w:pStyle w:val="Akapitzlist"/>
        <w:numPr>
          <w:ilvl w:val="0"/>
          <w:numId w:val="12"/>
        </w:numPr>
        <w:tabs>
          <w:tab w:val="left" w:pos="1701"/>
        </w:tabs>
        <w:spacing w:after="0" w:line="360" w:lineRule="auto"/>
        <w:ind w:left="85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Usługi Asystenta  na rzecz osoby z niepełnosprawnością mogą polegać m.in. na: </w:t>
      </w:r>
    </w:p>
    <w:p w:rsidR="00DE1821" w:rsidRDefault="00000000">
      <w:pPr>
        <w:widowControl w:val="0"/>
        <w:numPr>
          <w:ilvl w:val="0"/>
          <w:numId w:val="2"/>
        </w:numPr>
        <w:tabs>
          <w:tab w:val="left" w:pos="1701"/>
        </w:tabs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zadaniach mieszczące się w zakresie usług opiekuńczych, w tym zmierzające do zaspokajania codziennych potrzeb życiowych klienta, </w:t>
      </w:r>
    </w:p>
    <w:p w:rsidR="00DE1821" w:rsidRDefault="00000000">
      <w:pPr>
        <w:widowControl w:val="0"/>
        <w:numPr>
          <w:ilvl w:val="0"/>
          <w:numId w:val="2"/>
        </w:numPr>
        <w:tabs>
          <w:tab w:val="left" w:pos="1701"/>
        </w:tabs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utrzymaniu higieny osobistej klienta, </w:t>
      </w:r>
    </w:p>
    <w:p w:rsidR="00DE1821" w:rsidRDefault="00000000">
      <w:pPr>
        <w:widowControl w:val="0"/>
        <w:numPr>
          <w:ilvl w:val="0"/>
          <w:numId w:val="2"/>
        </w:numPr>
        <w:tabs>
          <w:tab w:val="left" w:pos="1701"/>
        </w:tabs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zapewnieniu optymalnych kontaktów  z otoczeniem</w:t>
      </w:r>
    </w:p>
    <w:p w:rsidR="00DE1821" w:rsidRDefault="00000000">
      <w:pPr>
        <w:widowControl w:val="0"/>
        <w:numPr>
          <w:ilvl w:val="0"/>
          <w:numId w:val="2"/>
        </w:numPr>
        <w:tabs>
          <w:tab w:val="left" w:pos="1701"/>
        </w:tabs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dbaniu o dobrą kondycję psychofizyczną klienta</w:t>
      </w:r>
    </w:p>
    <w:p w:rsidR="00DE1821" w:rsidRDefault="00000000">
      <w:pPr>
        <w:pStyle w:val="Akapitzlist"/>
        <w:widowControl w:val="0"/>
        <w:numPr>
          <w:ilvl w:val="0"/>
          <w:numId w:val="12"/>
        </w:numPr>
        <w:tabs>
          <w:tab w:val="left" w:pos="1440"/>
        </w:tabs>
        <w:spacing w:after="0" w:line="360" w:lineRule="auto"/>
        <w:ind w:left="851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Jeśli wymaga tego sytuacja asystenci pomagają  w ubieraniu się, czynnościach pielęgnacyjnych/higienicznych oraz podaniu posiłku/napoju pod warunkiem, że nie jest to zasadnicza część usługi, a jedynie wsparcie towarzyszące.</w:t>
      </w:r>
    </w:p>
    <w:p w:rsidR="00DE1821" w:rsidRDefault="00000000">
      <w:pPr>
        <w:pStyle w:val="Akapitzlist"/>
        <w:widowControl w:val="0"/>
        <w:numPr>
          <w:ilvl w:val="0"/>
          <w:numId w:val="12"/>
        </w:numPr>
        <w:tabs>
          <w:tab w:val="left" w:pos="1440"/>
        </w:tabs>
        <w:spacing w:after="0" w:line="360" w:lineRule="auto"/>
        <w:ind w:left="851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 podejmowanych działaniach Asystent ma obowiązek brania pod uwagę potrzeb i preferencji uczestnika Programu oraz osoby z niepełnosprawnością.</w:t>
      </w:r>
    </w:p>
    <w:p w:rsidR="00DE1821" w:rsidRDefault="00000000">
      <w:pPr>
        <w:pStyle w:val="Akapitzlist"/>
        <w:widowControl w:val="0"/>
        <w:numPr>
          <w:ilvl w:val="0"/>
          <w:numId w:val="12"/>
        </w:numPr>
        <w:tabs>
          <w:tab w:val="left" w:pos="1440"/>
        </w:tabs>
        <w:spacing w:after="0" w:line="360" w:lineRule="auto"/>
        <w:ind w:left="851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 xml:space="preserve">W godzinach realizacji usług opieki wytchnieniowej finansowanych ze środków Funduszu, nie mogą być świadczone inne formy pomocy usługowej, w tym usługi opiekuńcze lub specjalistyczne usługi opiekuńcze, o których mowa w ustawie z dnia 12 marca 2004 r. o pomocy społecznej (Dz. U. z 2021 r. poz. 2268, z </w:t>
      </w:r>
      <w:proofErr w:type="spellStart"/>
      <w:r>
        <w:rPr>
          <w:rFonts w:ascii="Arial" w:eastAsia="Times New Roman" w:hAnsi="Arial" w:cs="Arial"/>
          <w:sz w:val="24"/>
          <w:szCs w:val="24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zm.), inne usługi finansowane ze środków Funduszu lub usługi obejmujące analogiczne wsparcie do usług opieki </w:t>
      </w:r>
      <w:r>
        <w:rPr>
          <w:rFonts w:ascii="Arial" w:eastAsia="Times New Roman" w:hAnsi="Arial" w:cs="Arial"/>
          <w:sz w:val="24"/>
          <w:szCs w:val="24"/>
        </w:rPr>
        <w:lastRenderedPageBreak/>
        <w:t>wytchnieniowej finansowane ze środków publicznych</w:t>
      </w:r>
      <w:r>
        <w:rPr>
          <w:rStyle w:val="Zakotwiczenieprzypisudolnego"/>
          <w:rFonts w:ascii="Arial" w:eastAsia="Times New Roman" w:hAnsi="Arial" w:cs="Arial"/>
          <w:sz w:val="24"/>
          <w:szCs w:val="24"/>
        </w:rPr>
        <w:footnoteReference w:id="2"/>
      </w:r>
      <w:r>
        <w:rPr>
          <w:rFonts w:ascii="Arial" w:eastAsia="Times New Roman" w:hAnsi="Arial" w:cs="Arial"/>
          <w:sz w:val="24"/>
          <w:szCs w:val="24"/>
          <w:vertAlign w:val="superscript"/>
        </w:rPr>
        <w:t>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E1821" w:rsidRDefault="00000000">
      <w:pPr>
        <w:pStyle w:val="Akapitzlist"/>
        <w:numPr>
          <w:ilvl w:val="0"/>
          <w:numId w:val="12"/>
        </w:numPr>
        <w:tabs>
          <w:tab w:val="left" w:pos="284"/>
        </w:tabs>
        <w:snapToGrid w:val="0"/>
        <w:spacing w:after="0" w:line="360" w:lineRule="auto"/>
        <w:ind w:left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Zadaniem asystenta nie jest podejmowanie decyzji za osobę  z niepełnosprawnością, a jedynie pomaganie bądź wspieranie jej w realizacji osobistych zamiarów.</w:t>
      </w:r>
    </w:p>
    <w:p w:rsidR="00DE1821" w:rsidRDefault="00000000">
      <w:pPr>
        <w:pStyle w:val="Akapitzlist"/>
        <w:numPr>
          <w:ilvl w:val="0"/>
          <w:numId w:val="12"/>
        </w:numPr>
        <w:tabs>
          <w:tab w:val="left" w:pos="284"/>
        </w:tabs>
        <w:snapToGrid w:val="0"/>
        <w:spacing w:after="0" w:line="360" w:lineRule="auto"/>
        <w:ind w:left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 realizuje usługi na rzecz osoby z  niepełnosprawnością i w skutek jej decyzji lub decyzji opiekuna prawnego, a nie dla poszczególnych członków rodzin osoby z niepełnosprawnością.</w:t>
      </w:r>
    </w:p>
    <w:p w:rsidR="00DE1821" w:rsidRDefault="00000000">
      <w:pPr>
        <w:pStyle w:val="Akapitzlist"/>
        <w:numPr>
          <w:ilvl w:val="0"/>
          <w:numId w:val="12"/>
        </w:numPr>
        <w:spacing w:after="0" w:line="360" w:lineRule="auto"/>
        <w:ind w:left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Warunkiem realizacji usługi jest czynne uczestnictwo uczestnika Programu w tej usłudze, co oznacza, że asystent nie wykonuje usługi bez obecności uczestnika.</w:t>
      </w:r>
    </w:p>
    <w:p w:rsidR="00DE1821" w:rsidRDefault="00000000">
      <w:pPr>
        <w:pStyle w:val="Akapitzlist"/>
        <w:numPr>
          <w:ilvl w:val="0"/>
          <w:numId w:val="12"/>
        </w:numPr>
        <w:spacing w:after="0" w:line="360" w:lineRule="auto"/>
        <w:ind w:left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Podczas pierwszego spotkania Asystenta z uczestnikiem Programu oraz osobą z niepełnosprawnością, uczestnik jest zapoznawany z zasadami realizacji Usługi. </w:t>
      </w:r>
    </w:p>
    <w:p w:rsidR="00DE1821" w:rsidRDefault="00000000">
      <w:pPr>
        <w:pStyle w:val="Akapitzlist"/>
        <w:numPr>
          <w:ilvl w:val="0"/>
          <w:numId w:val="12"/>
        </w:numPr>
        <w:spacing w:after="0" w:line="360" w:lineRule="auto"/>
        <w:ind w:left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Każda realizacja usługi poprzedzona jest zgłoszeniem zapotrzebowania Koordynatora Programu lub asystenta, a kończy potwierdzeniem pracy asystenta przez podpisanie miesięcznej karty realizacji usługi ( załącznik nr 8 Programu)</w:t>
      </w:r>
    </w:p>
    <w:p w:rsidR="00DE1821" w:rsidRDefault="00000000">
      <w:pPr>
        <w:pStyle w:val="Akapitzlist"/>
        <w:numPr>
          <w:ilvl w:val="0"/>
          <w:numId w:val="12"/>
        </w:numPr>
        <w:spacing w:after="0" w:line="360" w:lineRule="auto"/>
        <w:ind w:left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Fundacja ma prawo odmówić realizacji usługi w  sytuacji:</w:t>
      </w:r>
    </w:p>
    <w:p w:rsidR="00DE1821" w:rsidRDefault="00000000">
      <w:pPr>
        <w:numPr>
          <w:ilvl w:val="0"/>
          <w:numId w:val="4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braku asystenta mogącego wykonać usługę,</w:t>
      </w:r>
    </w:p>
    <w:p w:rsidR="00DE1821" w:rsidRDefault="00000000">
      <w:pPr>
        <w:numPr>
          <w:ilvl w:val="0"/>
          <w:numId w:val="4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wyczerpania się środków finansowych na jej realizację,</w:t>
      </w:r>
    </w:p>
    <w:p w:rsidR="00DE1821" w:rsidRDefault="00000000">
      <w:pPr>
        <w:numPr>
          <w:ilvl w:val="0"/>
          <w:numId w:val="4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wyczerpania limitu godzin dostępnych dla odbiorcy usługi.</w:t>
      </w:r>
    </w:p>
    <w:p w:rsidR="00DE1821" w:rsidRDefault="00000000">
      <w:pPr>
        <w:pStyle w:val="Akapitzlist"/>
        <w:numPr>
          <w:ilvl w:val="0"/>
          <w:numId w:val="12"/>
        </w:numPr>
        <w:spacing w:after="0" w:line="360" w:lineRule="auto"/>
        <w:ind w:left="567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usługa nie może być zrealizowana ze względu na brak asystenta, uczestnik Programu  zostaje o tym fakcie powiadomiony telefonicznie i uzgadnia się z nim inny termin realizacji usługi.</w:t>
      </w:r>
    </w:p>
    <w:p w:rsidR="00DE1821" w:rsidRDefault="00000000">
      <w:pPr>
        <w:pStyle w:val="Akapitzlist"/>
        <w:numPr>
          <w:ilvl w:val="0"/>
          <w:numId w:val="12"/>
        </w:numPr>
        <w:spacing w:after="0" w:line="360" w:lineRule="auto"/>
        <w:ind w:left="567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Realizacja usługi jest niemożliwa również w sytuacjach:</w:t>
      </w:r>
    </w:p>
    <w:p w:rsidR="00DE1821" w:rsidRDefault="00000000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zagrażających życiu lub zdrowiu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asystenta lub osób trzecich,</w:t>
      </w:r>
    </w:p>
    <w:p w:rsidR="00DE1821" w:rsidRDefault="00000000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których okoliczności wskazują na możliwość wywołania szkody  osobom trzecim lub łamania przepisów prawa.</w:t>
      </w:r>
    </w:p>
    <w:p w:rsidR="00DE1821" w:rsidRDefault="00000000">
      <w:pPr>
        <w:numPr>
          <w:ilvl w:val="0"/>
          <w:numId w:val="12"/>
        </w:numPr>
        <w:spacing w:after="0" w:line="360" w:lineRule="auto"/>
        <w:ind w:left="284" w:hanging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Asystent,  po wcześniejszej konsultacji z Kierownikiem projektu może przerwać realizację  usługi jeżeli:</w:t>
      </w:r>
    </w:p>
    <w:p w:rsidR="00DE1821" w:rsidRDefault="00000000">
      <w:pPr>
        <w:numPr>
          <w:ilvl w:val="0"/>
          <w:numId w:val="6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zastana sytuacja bądź wykonanie danego zadania zagraża zdrowiu lub życiu asystenta,  odbiorcy usługi, osób trzecich,</w:t>
      </w:r>
    </w:p>
    <w:p w:rsidR="00DE1821" w:rsidRDefault="00000000">
      <w:pPr>
        <w:numPr>
          <w:ilvl w:val="0"/>
          <w:numId w:val="6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agresja lub oczekiwania odbiorcy usługi nie pozwalają na kontynuowanie usługi, zgodnie z zasadami regulaminu,</w:t>
      </w:r>
    </w:p>
    <w:p w:rsidR="00DE1821" w:rsidRDefault="00000000">
      <w:pPr>
        <w:numPr>
          <w:ilvl w:val="0"/>
          <w:numId w:val="6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zachodzi podejrzenie, że działania podejmowane przez odbiorcę usługi,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zmierzają do łamania prawa,</w:t>
      </w:r>
    </w:p>
    <w:p w:rsidR="00DE1821" w:rsidRDefault="00000000">
      <w:pPr>
        <w:numPr>
          <w:ilvl w:val="0"/>
          <w:numId w:val="6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pomoc i potrzeby UP,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zostają zabezpieczone przez inne służby.</w:t>
      </w:r>
    </w:p>
    <w:p w:rsidR="00DE1821" w:rsidRDefault="00000000">
      <w:pPr>
        <w:pStyle w:val="Akapitzlist"/>
        <w:numPr>
          <w:ilvl w:val="0"/>
          <w:numId w:val="12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uzasadnionych przypadkach asystent przerywa usługę w trybie natychmiastowym, informując o tym niezwłocznie Kierownika Projektu.</w:t>
      </w:r>
    </w:p>
    <w:p w:rsidR="00DE1821" w:rsidRDefault="00000000">
      <w:pPr>
        <w:pStyle w:val="Akapitzlist"/>
        <w:numPr>
          <w:ilvl w:val="0"/>
          <w:numId w:val="12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sytuacjach bezpośredniego zagrożenia życia lub zdrowia, zarówno asystent, jak i odbiorca usługi zobowiązani są w miarę swoich możliwości do niezwłocznego powiadomienia odpowiednich służb.</w:t>
      </w:r>
      <w:bookmarkEnd w:id="4"/>
    </w:p>
    <w:p w:rsidR="00DE1821" w:rsidRDefault="00DE1821">
      <w:pPr>
        <w:pStyle w:val="Akapitzlist"/>
        <w:spacing w:after="0" w:line="36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E1821" w:rsidRDefault="00000000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REKRUTACJA I CZAS REALIZACJI USŁUGI</w:t>
      </w:r>
    </w:p>
    <w:p w:rsidR="00DE1821" w:rsidRDefault="00DE182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:rsidR="00DE1821" w:rsidRDefault="00000000">
      <w:pPr>
        <w:pStyle w:val="Akapitzlist"/>
        <w:numPr>
          <w:ilvl w:val="0"/>
          <w:numId w:val="13"/>
        </w:numPr>
        <w:spacing w:after="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Usługa wytchnieniowa realizowana jest w okresie od  25.05.2023  r. do 27.12.2022 r. na rzecz 28 uczestników Programu – </w:t>
      </w:r>
      <w:r>
        <w:rPr>
          <w:rFonts w:ascii="Arial" w:eastAsia="Calibri" w:hAnsi="Arial" w:cs="Arial"/>
          <w:sz w:val="24"/>
          <w:szCs w:val="24"/>
        </w:rPr>
        <w:t>członków rodzin i opiekunów objętych wsparciem w ramach opieki wytchnieniowej, w tym dla 9 członków rodzin/opiekunów dzieci z orzeczeniem o niepełnosprawności. Usługa opieki wytchnieniowej będzie świadczona w ramach pobytu dziennego w miejscu zamieszkania osoby z niepełnosprawnością.</w:t>
      </w:r>
    </w:p>
    <w:p w:rsidR="00DE1821" w:rsidRDefault="00000000">
      <w:pPr>
        <w:pStyle w:val="Akapitzlist"/>
        <w:numPr>
          <w:ilvl w:val="0"/>
          <w:numId w:val="13"/>
        </w:numPr>
        <w:spacing w:after="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1"/>
          <w:sz w:val="24"/>
          <w:szCs w:val="24"/>
        </w:rPr>
        <w:t>Usługi w formie pobytu dziennego mogą być świadczone w godzinach 6.00 – 22.00. Maksymalna długość świadczenia formy nieprzerwanego pobytu dziennego wynosi 12 godzin dla jednej osoby z niepełnosprawnością. Limit usług opieki wytchnieniowej finansowanych w ramach projektu przypadających na 1 uczestnika wynosi nie 184 godzin dla usług opieki wytchnieniowej świadczonej w ramach pobytu dziennego.</w:t>
      </w:r>
      <w:bookmarkStart w:id="5" w:name="_23ool2v93036"/>
      <w:bookmarkStart w:id="6" w:name="_gjdgxs"/>
      <w:bookmarkEnd w:id="5"/>
      <w:bookmarkEnd w:id="6"/>
      <w:r>
        <w:rPr>
          <w:rFonts w:ascii="Arial" w:eastAsia="Calibri" w:hAnsi="Arial" w:cs="Arial"/>
          <w:color w:val="00000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1"/>
          <w:sz w:val="24"/>
          <w:szCs w:val="24"/>
        </w:rPr>
        <w:t xml:space="preserve">Objętych wsparciem zostanie </w:t>
      </w:r>
      <w:r>
        <w:rPr>
          <w:rFonts w:ascii="Arial" w:eastAsia="Calibri" w:hAnsi="Arial" w:cs="Arial"/>
          <w:bCs/>
          <w:color w:val="000001"/>
          <w:sz w:val="24"/>
          <w:szCs w:val="24"/>
        </w:rPr>
        <w:lastRenderedPageBreak/>
        <w:t>28osób,</w:t>
      </w:r>
      <w:r>
        <w:rPr>
          <w:rFonts w:ascii="Arial" w:eastAsia="Calibri" w:hAnsi="Arial" w:cs="Arial"/>
          <w:sz w:val="24"/>
          <w:szCs w:val="24"/>
        </w:rPr>
        <w:t xml:space="preserve"> członków rodzin lub opiekunów zamieszkujących na terenie powiatu polkowickiego i sprawujący bezpośrednią opiekę nad: </w:t>
      </w:r>
    </w:p>
    <w:p w:rsidR="00DE1821" w:rsidRDefault="00000000">
      <w:pPr>
        <w:numPr>
          <w:ilvl w:val="1"/>
          <w:numId w:val="7"/>
        </w:numPr>
        <w:tabs>
          <w:tab w:val="left" w:pos="7938"/>
        </w:tabs>
        <w:spacing w:after="0" w:line="360" w:lineRule="auto"/>
        <w:ind w:left="993" w:right="141" w:hanging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dziećmi niepełnosprawnymi z orzeczeniem o niepełnosprawności (9 osób), </w:t>
      </w:r>
    </w:p>
    <w:p w:rsidR="00DE1821" w:rsidRDefault="00000000">
      <w:pPr>
        <w:numPr>
          <w:ilvl w:val="1"/>
          <w:numId w:val="7"/>
        </w:numPr>
        <w:tabs>
          <w:tab w:val="left" w:pos="7938"/>
        </w:tabs>
        <w:spacing w:after="0" w:line="360" w:lineRule="auto"/>
        <w:ind w:left="993" w:right="141" w:hanging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osobami ze znacznym stopniem niepełnosprawności oraz orzeczeniami równoważnymi (19 osób).</w:t>
      </w:r>
    </w:p>
    <w:p w:rsidR="00DE1821" w:rsidRDefault="00000000">
      <w:pPr>
        <w:pStyle w:val="Akapitzlist"/>
        <w:numPr>
          <w:ilvl w:val="0"/>
          <w:numId w:val="13"/>
        </w:numPr>
        <w:tabs>
          <w:tab w:val="left" w:pos="7938"/>
        </w:tabs>
        <w:spacing w:after="0" w:line="360" w:lineRule="auto"/>
        <w:ind w:left="993" w:right="14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ramach projektu zostanie realizowanych 5 152  godzin wsparcia.</w:t>
      </w:r>
    </w:p>
    <w:p w:rsidR="00DE1821" w:rsidRDefault="00000000">
      <w:pPr>
        <w:numPr>
          <w:ilvl w:val="0"/>
          <w:numId w:val="13"/>
        </w:numPr>
        <w:tabs>
          <w:tab w:val="left" w:pos="284"/>
        </w:tabs>
        <w:suppressAutoHyphens w:val="0"/>
        <w:snapToGrid w:val="0"/>
        <w:spacing w:after="0" w:line="36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Realizator uwzględnia potrzeby członków rodzin lub opiekunów sprawujących bezpośrednią opiekę nad osobą niepełnosprawną, która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:rsidR="00DE1821" w:rsidRDefault="00000000">
      <w:pPr>
        <w:numPr>
          <w:ilvl w:val="0"/>
          <w:numId w:val="13"/>
        </w:numPr>
        <w:spacing w:after="0" w:line="360" w:lineRule="auto"/>
        <w:ind w:left="993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celu rzetelnej kwalifikacji uczestników w proces rekrutacji wprowadzony został  pomiar ograniczeń w codziennym funkcjonowaniu oraz zakresu niezbędnego wsparcia. Ocena ograniczeń w codziennym funkcjonowaniu oraz zakres niezbędnego wsparcia jest  dokonywana na podstawie danych zawartych w </w:t>
      </w:r>
      <w:r>
        <w:rPr>
          <w:rFonts w:ascii="Arial" w:eastAsia="Calibri" w:hAnsi="Arial" w:cs="Arial"/>
          <w:i/>
          <w:sz w:val="24"/>
          <w:szCs w:val="24"/>
        </w:rPr>
        <w:t>Karcie pomiaru niezależności funkcjonalnej według zmodyfikowanych kryteriów oceny -</w:t>
      </w:r>
      <w:r>
        <w:rPr>
          <w:rFonts w:ascii="Arial" w:eastAsia="Calibri" w:hAnsi="Arial" w:cs="Arial"/>
          <w:sz w:val="24"/>
          <w:szCs w:val="24"/>
        </w:rPr>
        <w:t xml:space="preserve"> Skali FIM wraz z dodatkową informacją do wzoru karty pomiaru niezależności funkcjonalnej według zmodyfikowanych kryteriów oceny (stanowiącej załącznik nr 6 do Programu), którą wypełnia lekarz rodzinny/lekarz rehabilitacji medycznej/ fizjoterapeuta/pielęgniarka.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Jeśli wynik takiego badania wyniesie od 18 do 75 punktów (według zmodyfikowanej punktacji) wówczas usługi opieki wytchnieniowej w pierwszej kolejności trafi właśnie do członka rodziny lub opiekuna sprawującego bezpośrednią opiekę nad taką osobą niepełnosprawną. </w:t>
      </w:r>
      <w:r>
        <w:rPr>
          <w:rFonts w:ascii="Arial" w:eastAsia="Calibri" w:hAnsi="Arial" w:cs="Arial"/>
          <w:i/>
          <w:sz w:val="24"/>
          <w:szCs w:val="24"/>
        </w:rPr>
        <w:t xml:space="preserve">Karta pomiaru niezależności funkcjonalnej według zmodyfikowanych kryteriów oceny </w:t>
      </w:r>
      <w:r>
        <w:rPr>
          <w:rFonts w:ascii="Arial" w:eastAsia="Calibri" w:hAnsi="Arial" w:cs="Arial"/>
          <w:sz w:val="24"/>
          <w:szCs w:val="24"/>
        </w:rPr>
        <w:t>nie będzie dokumentem obowiązkowym, jednak w przypadku dużej liczby zgłoszeń uczestnicy Programu posiadający tę Kartę będą mieć zapewniony dostęp do usług opieki wytchnieniowej w pierwszej kolejności.</w:t>
      </w:r>
    </w:p>
    <w:p w:rsidR="00DE1821" w:rsidRDefault="00000000">
      <w:pPr>
        <w:numPr>
          <w:ilvl w:val="0"/>
          <w:numId w:val="13"/>
        </w:numPr>
        <w:spacing w:after="0" w:line="360" w:lineRule="auto"/>
        <w:ind w:left="993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7" w:name="_Hlk63412098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 xml:space="preserve">Rekrutacja Uczestników ma charakter ciągły i trwa do wyczerpania  limitu </w:t>
      </w:r>
      <w:bookmarkEnd w:id="7"/>
      <w:r w:rsidR="00557E10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miejsc.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Po zamknięciu listy osób zakwalifikowanych do Programu zostanie utworzona lista rezerwowa.</w:t>
      </w:r>
    </w:p>
    <w:p w:rsidR="00DE1821" w:rsidRDefault="00000000">
      <w:pPr>
        <w:numPr>
          <w:ilvl w:val="0"/>
          <w:numId w:val="13"/>
        </w:numPr>
        <w:spacing w:after="0" w:line="360" w:lineRule="auto"/>
        <w:ind w:left="709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Udział w Programie jest bezpłatny.</w:t>
      </w:r>
    </w:p>
    <w:p w:rsidR="00DE1821" w:rsidRDefault="00000000">
      <w:pPr>
        <w:numPr>
          <w:ilvl w:val="0"/>
          <w:numId w:val="13"/>
        </w:numPr>
        <w:spacing w:after="0" w:line="360" w:lineRule="auto"/>
        <w:ind w:left="709"/>
        <w:contextualSpacing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Zainteresowane udziałem w Programie osoby mogę zgłaszać chęć udziału w Programie bezpośrednio w Fundacji (biuro Fundacji: ul. Borówkowa 5A, Polkowice) mailową </w:t>
      </w:r>
      <w:hyperlink r:id="rId8">
        <w:r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biuro@eudajmonia.pl</w:t>
        </w:r>
      </w:hyperlink>
      <w:r>
        <w:rPr>
          <w:rFonts w:ascii="Arial" w:eastAsia="Calibri" w:hAnsi="Arial" w:cs="Arial"/>
          <w:sz w:val="24"/>
          <w:szCs w:val="24"/>
        </w:rPr>
        <w:t xml:space="preserve">, telefonicznie lub przez sms), wypełniając Kartę zgłoszenia do programu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„Opieka wytchnieniowa” – edycja </w:t>
      </w:r>
      <w:r w:rsidRPr="00B550DE">
        <w:rPr>
          <w:rFonts w:ascii="Arial" w:eastAsia="Calibri" w:hAnsi="Arial" w:cs="Arial"/>
          <w:sz w:val="24"/>
          <w:szCs w:val="24"/>
          <w:lang w:eastAsia="pl-PL"/>
        </w:rPr>
        <w:t>202</w:t>
      </w:r>
      <w:r w:rsidR="00B550DE" w:rsidRPr="00B550DE">
        <w:rPr>
          <w:rFonts w:ascii="Arial" w:eastAsia="Calibri" w:hAnsi="Arial" w:cs="Arial"/>
          <w:sz w:val="24"/>
          <w:szCs w:val="24"/>
          <w:lang w:eastAsia="pl-PL"/>
        </w:rPr>
        <w:t>3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stanowiącą załącznik  do Programu, załączając kopię orzeczenia o niepełnosprawności oraz kartę oceny stanu dziecka/osoby niepełnosprawnej wg zmodyfikowanej skali FIM (załącznik Programu), karta nie jest dokumentem obowiązkowym.</w:t>
      </w:r>
    </w:p>
    <w:p w:rsidR="00DE1821" w:rsidRDefault="00000000">
      <w:pPr>
        <w:numPr>
          <w:ilvl w:val="0"/>
          <w:numId w:val="13"/>
        </w:numPr>
        <w:spacing w:after="0" w:line="36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procesie rekrutacji odbiorca usług jednorazowo wypełnia Kartę zgłoszenia do programu, a po pozytywnej weryfikacji formularza i spełnienia kryteriów formalnych przez Realizatora – wypełnia i podpisuje stosowne dokumenty (oświadczenie o zapoznaniu się z regulaminem rekrutacji i uczestnictwa, oświadczenia dotyczące danych osobowych, diagnozę potrzeb itp.).</w:t>
      </w:r>
    </w:p>
    <w:p w:rsidR="00DE1821" w:rsidRDefault="00DE1821">
      <w:p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E1821" w:rsidRDefault="00000000">
      <w:pPr>
        <w:spacing w:after="0" w:line="360" w:lineRule="auto"/>
        <w:ind w:hanging="42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ZGŁASZANIE I ODWOŁANIE ZAPOTRZEBOWANIA NA USŁUGĘ</w:t>
      </w:r>
    </w:p>
    <w:p w:rsidR="00DE1821" w:rsidRDefault="00DE1821">
      <w:pPr>
        <w:spacing w:after="0" w:line="360" w:lineRule="auto"/>
        <w:ind w:hanging="42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DE1821" w:rsidRDefault="00000000">
      <w:pPr>
        <w:numPr>
          <w:ilvl w:val="0"/>
          <w:numId w:val="13"/>
        </w:numPr>
        <w:spacing w:after="0" w:line="360" w:lineRule="auto"/>
        <w:ind w:left="709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Zgłoszenia na realizację konkretnych usług będzie przyjmować specjalista ds. organizacji usługi; w przypadku regularnych i powtarzających się zleceń możliwe będzie ich zgłaszanie zapotrzebowania na usługę opieki wytchnieniowej  za pośrednictwem asystenta.</w:t>
      </w:r>
    </w:p>
    <w:p w:rsidR="00DE1821" w:rsidRDefault="00000000">
      <w:pPr>
        <w:numPr>
          <w:ilvl w:val="0"/>
          <w:numId w:val="13"/>
        </w:numPr>
        <w:spacing w:after="0" w:line="360" w:lineRule="auto"/>
        <w:ind w:left="709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Zamówienia na konkretną usługą można dokonać za pośrednictwem telefonu, sms, poczty elektronicznej i osobiście.</w:t>
      </w:r>
    </w:p>
    <w:p w:rsidR="00DE1821" w:rsidRDefault="00000000">
      <w:pPr>
        <w:numPr>
          <w:ilvl w:val="0"/>
          <w:numId w:val="13"/>
        </w:numPr>
        <w:spacing w:after="0" w:line="360" w:lineRule="auto"/>
        <w:ind w:left="709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Standardem jest przyjmowanie zleceń na min. 2 dni przed ich planowaną realizacją; w trakcie przyjęcia zgłoszenia koordynator Programu ustali z UP szczegółowy zakres przedmiotowy i czasowy usługi opieki wytchnieniowej, w tym warunki realizacji usługi.</w:t>
      </w:r>
    </w:p>
    <w:p w:rsidR="00DE1821" w:rsidRDefault="00000000">
      <w:pPr>
        <w:numPr>
          <w:ilvl w:val="0"/>
          <w:numId w:val="13"/>
        </w:numPr>
        <w:spacing w:after="0" w:line="360" w:lineRule="auto"/>
        <w:ind w:left="709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 przyjęciu zgłoszenia specjalista skontaktuje się z asystentem i - jeśli asystent zdeklaruje możliwość wykonania usługi - przekazuje informację UP.</w:t>
      </w:r>
    </w:p>
    <w:p w:rsidR="00DE1821" w:rsidRDefault="00000000">
      <w:pPr>
        <w:numPr>
          <w:ilvl w:val="0"/>
          <w:numId w:val="13"/>
        </w:numPr>
        <w:spacing w:after="0" w:line="360" w:lineRule="auto"/>
        <w:ind w:left="709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Członek rodzin lub opiekunów sprawujących bezpośrednią opiekę ( zwany UP)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 osobą z niepełnosprawnością)  każdorazowo potwierdza wykonanie usługi poprzez złożenie własnego podpisu na karcie realizacji usługi opieki wytchnieniowej; karta stanowi podstawę miesięcznego rozliczenia asystenta.</w:t>
      </w:r>
    </w:p>
    <w:p w:rsidR="00DE1821" w:rsidRDefault="00000000">
      <w:pPr>
        <w:numPr>
          <w:ilvl w:val="0"/>
          <w:numId w:val="13"/>
        </w:numPr>
        <w:spacing w:after="0" w:line="360" w:lineRule="auto"/>
        <w:ind w:left="709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Istnieje możliwość realizacji zleceń stałych odbywających się w określone dni tygodnia  w zaplanowanym czasie.</w:t>
      </w:r>
    </w:p>
    <w:p w:rsidR="00DE1821" w:rsidRDefault="00000000">
      <w:pPr>
        <w:numPr>
          <w:ilvl w:val="0"/>
          <w:numId w:val="13"/>
        </w:numPr>
        <w:spacing w:after="0" w:line="360" w:lineRule="auto"/>
        <w:ind w:left="709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Odwołanie usługi przez odbiorcy usług następuje u asystenta lub/i koordynatora Programu co najmniej na 24 godz. przed zaplanowaną realizacją usługi w formie telefonicznej, sms, mailowej.</w:t>
      </w:r>
    </w:p>
    <w:p w:rsidR="00DE1821" w:rsidRDefault="00DE1821">
      <w:pPr>
        <w:spacing w:after="0" w:line="360" w:lineRule="auto"/>
        <w:ind w:left="709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E1821" w:rsidRDefault="00000000">
      <w:pPr>
        <w:spacing w:after="0" w:line="360" w:lineRule="auto"/>
        <w:ind w:hanging="42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MONITORING USŁUGI</w:t>
      </w:r>
    </w:p>
    <w:p w:rsidR="00DE1821" w:rsidRDefault="00DE1821">
      <w:pPr>
        <w:spacing w:after="0" w:line="360" w:lineRule="auto"/>
        <w:ind w:hanging="42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DE1821" w:rsidRDefault="00000000">
      <w:pPr>
        <w:numPr>
          <w:ilvl w:val="0"/>
          <w:numId w:val="13"/>
        </w:numPr>
        <w:spacing w:after="0" w:line="360" w:lineRule="auto"/>
        <w:ind w:left="709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celu zapewnienia wysokiej jakości, wykonywana usługa będzie monitorowana przez Fundację.</w:t>
      </w:r>
    </w:p>
    <w:p w:rsidR="00DE1821" w:rsidRPr="00D70D69" w:rsidRDefault="00000000">
      <w:pPr>
        <w:numPr>
          <w:ilvl w:val="0"/>
          <w:numId w:val="13"/>
        </w:numPr>
        <w:spacing w:after="0" w:line="360" w:lineRule="auto"/>
        <w:ind w:left="709"/>
        <w:contextualSpacing/>
        <w:textAlignment w:val="baseline"/>
      </w:pPr>
      <w:r w:rsidRPr="00D70D69">
        <w:rPr>
          <w:rFonts w:ascii="Arial" w:eastAsia="Times New Roman" w:hAnsi="Arial" w:cs="Arial"/>
          <w:sz w:val="24"/>
          <w:szCs w:val="24"/>
          <w:lang w:eastAsia="pl-PL"/>
        </w:rPr>
        <w:t xml:space="preserve">Monitoring i kontrola </w:t>
      </w:r>
      <w:r w:rsidRPr="00D70D69">
        <w:rPr>
          <w:rFonts w:ascii="Arial" w:hAnsi="Arial" w:cs="Arial"/>
          <w:sz w:val="24"/>
          <w:szCs w:val="24"/>
        </w:rPr>
        <w:t>przeprowadzane i dokumentowane będą bezpośrednio w miejscu realizacji usługi</w:t>
      </w:r>
      <w:r w:rsidR="00D70D69">
        <w:rPr>
          <w:rFonts w:ascii="Arial" w:hAnsi="Arial" w:cs="Arial"/>
          <w:sz w:val="24"/>
          <w:szCs w:val="24"/>
        </w:rPr>
        <w:t>.</w:t>
      </w:r>
    </w:p>
    <w:p w:rsidR="005475BE" w:rsidRPr="0010631F" w:rsidRDefault="005475BE" w:rsidP="005475BE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5475BE" w:rsidRPr="0010631F" w:rsidRDefault="005475BE" w:rsidP="005475BE">
      <w:pPr>
        <w:spacing w:after="120" w:line="360" w:lineRule="auto"/>
        <w:rPr>
          <w:rFonts w:ascii="Arial" w:eastAsia="Calibri" w:hAnsi="Arial" w:cs="Arial"/>
          <w:b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Zapoznałem/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am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się z regulaminem opieki wytchnieniowej – edycja 2023 i akceptuję jego warunki  </w:t>
      </w:r>
    </w:p>
    <w:p w:rsidR="005475BE" w:rsidRPr="0010631F" w:rsidRDefault="005475BE" w:rsidP="005475BE">
      <w:p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0631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5475BE" w:rsidRPr="0010631F" w:rsidRDefault="005475BE" w:rsidP="005475BE">
      <w:p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0631F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</w:p>
    <w:p w:rsidR="005475BE" w:rsidRPr="0010631F" w:rsidRDefault="005475BE" w:rsidP="005475BE">
      <w:pPr>
        <w:spacing w:after="0" w:line="360" w:lineRule="auto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10631F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(podpis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kandydata/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tki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na Uczestnika  Programu</w:t>
      </w:r>
      <w:r w:rsidRPr="0010631F">
        <w:rPr>
          <w:rFonts w:ascii="Arial" w:eastAsia="Calibri" w:hAnsi="Arial" w:cs="Arial"/>
          <w:i/>
          <w:iCs/>
          <w:sz w:val="24"/>
          <w:szCs w:val="24"/>
          <w:lang w:eastAsia="pl-PL"/>
        </w:rPr>
        <w:t>)</w:t>
      </w:r>
    </w:p>
    <w:p w:rsidR="00DE1821" w:rsidRDefault="00DE1821">
      <w:pPr>
        <w:spacing w:after="0" w:line="360" w:lineRule="auto"/>
        <w:rPr>
          <w:rFonts w:ascii="Arial" w:eastAsia="Calibri" w:hAnsi="Arial" w:cs="Arial"/>
          <w:i/>
          <w:iCs/>
          <w:sz w:val="24"/>
          <w:szCs w:val="24"/>
          <w:lang w:eastAsia="pl-PL"/>
        </w:rPr>
      </w:pPr>
    </w:p>
    <w:sectPr w:rsidR="00DE18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82F" w:rsidRDefault="0087682F">
      <w:pPr>
        <w:spacing w:after="0" w:line="240" w:lineRule="auto"/>
      </w:pPr>
      <w:r>
        <w:separator/>
      </w:r>
    </w:p>
  </w:endnote>
  <w:endnote w:type="continuationSeparator" w:id="0">
    <w:p w:rsidR="0087682F" w:rsidRDefault="0087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anumGothic">
    <w:altName w:val="Malgun Gothic Semilight"/>
    <w:charset w:val="81"/>
    <w:family w:val="auto"/>
    <w:pitch w:val="variable"/>
    <w:sig w:usb0="80000003" w:usb1="49D7FCFB" w:usb2="00000010" w:usb3="00000000" w:csb0="FFFFFF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1821" w:rsidRDefault="00000000">
    <w:pPr>
      <w:pStyle w:val="Stopka"/>
      <w:rPr>
        <w:lang w:bidi="pl-PL"/>
      </w:rPr>
    </w:pPr>
    <w:r>
      <w:rPr>
        <w:noProof/>
        <w:lang w:bidi="pl-PL"/>
      </w:rPr>
      <w:drawing>
        <wp:anchor distT="0" distB="0" distL="0" distR="0" simplePos="0" relativeHeight="10" behindDoc="1" locked="0" layoutInCell="0" allowOverlap="1">
          <wp:simplePos x="0" y="0"/>
          <wp:positionH relativeFrom="page">
            <wp:posOffset>6230620</wp:posOffset>
          </wp:positionH>
          <wp:positionV relativeFrom="page">
            <wp:posOffset>9850755</wp:posOffset>
          </wp:positionV>
          <wp:extent cx="851535" cy="248920"/>
          <wp:effectExtent l="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pl-PL"/>
      </w:rPr>
      <mc:AlternateContent>
        <mc:Choice Requires="wps">
          <w:drawing>
            <wp:anchor distT="0" distB="0" distL="0" distR="0" simplePos="0" relativeHeight="27" behindDoc="1" locked="0" layoutInCell="0" allowOverlap="1" wp14:anchorId="3722411C">
              <wp:simplePos x="0" y="0"/>
              <wp:positionH relativeFrom="page">
                <wp:posOffset>1276350</wp:posOffset>
              </wp:positionH>
              <wp:positionV relativeFrom="page">
                <wp:posOffset>9836150</wp:posOffset>
              </wp:positionV>
              <wp:extent cx="4786630" cy="488950"/>
              <wp:effectExtent l="0" t="0" r="0" b="0"/>
              <wp:wrapNone/>
              <wp:docPr id="3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6560" cy="488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E1821" w:rsidRDefault="00000000">
                          <w:pPr>
                            <w:pStyle w:val="Zawartoramki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Zadanie publiczne finansowane ze Środków Funduszu Solidarnościowego  </w:t>
                          </w:r>
                        </w:p>
                        <w:p w:rsidR="00DE1821" w:rsidRDefault="00000000">
                          <w:pPr>
                            <w:pStyle w:val="Zawartoramki"/>
                            <w:spacing w:line="203" w:lineRule="exact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przyznanego powiatowi polkowickiemu  w ramach  Programu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MRiPS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„ Opieka wytchnieniowa- edycja 2023”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5" path="m0,0l-2147483645,0l-2147483645,-2147483646l0,-2147483646xe" stroked="f" o:allowincell="f" style="position:absolute;margin-left:100.5pt;margin-top:774.5pt;width:376.85pt;height:38.45pt;mso-wrap-style:square;v-text-anchor:top;mso-position-horizontal-relative:page;mso-position-vertical-relative:page" wp14:anchorId="3722411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Zadanie publiczne finansowane ze Środków Funduszu Solidarnościowego  </w:t>
                    </w:r>
                  </w:p>
                  <w:p>
                    <w:pPr>
                      <w:pStyle w:val="Zawartoramki"/>
                      <w:spacing w:lineRule="exact" w:line="203" w:before="0" w:after="16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przyznanego powiatowi polkowickiemu  w ramach  Programu MRiPS „ Opieka wytchnieniowa- edycja 2023”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bidi="pl-PL"/>
      </w:rPr>
      <w:drawing>
        <wp:anchor distT="0" distB="0" distL="0" distR="0" simplePos="0" relativeHeight="37" behindDoc="1" locked="0" layoutInCell="0" allowOverlap="1">
          <wp:simplePos x="0" y="0"/>
          <wp:positionH relativeFrom="margin">
            <wp:posOffset>-546100</wp:posOffset>
          </wp:positionH>
          <wp:positionV relativeFrom="paragraph">
            <wp:posOffset>-118110</wp:posOffset>
          </wp:positionV>
          <wp:extent cx="891540" cy="48260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9" w:name="_Hlk107665536"/>
    <w:bookmarkStart w:id="10" w:name="_Hlk107665535"/>
    <w:bookmarkEnd w:id="9"/>
    <w:bookmarkEnd w:id="10"/>
  </w:p>
  <w:p w:rsidR="00DE1821" w:rsidRDefault="00DE1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82F" w:rsidRDefault="0087682F">
      <w:pPr>
        <w:rPr>
          <w:sz w:val="12"/>
        </w:rPr>
      </w:pPr>
      <w:r>
        <w:separator/>
      </w:r>
    </w:p>
  </w:footnote>
  <w:footnote w:type="continuationSeparator" w:id="0">
    <w:p w:rsidR="0087682F" w:rsidRDefault="0087682F">
      <w:pPr>
        <w:rPr>
          <w:sz w:val="12"/>
        </w:rPr>
      </w:pPr>
      <w:r>
        <w:continuationSeparator/>
      </w:r>
    </w:p>
  </w:footnote>
  <w:footnote w:id="1">
    <w:p w:rsidR="00DE1821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cstheme="minorHAnsi"/>
        </w:rPr>
        <w:t xml:space="preserve">) Zawód asystenta osoby niepełnosprawnej wymieniony w rozporządzeniu Ministra Pracy i Polityki Społecznej z dnia 7 sierpnia 2014 r. w sprawie klasyfikacji zawodów i specjalności na potrzeby rynku pracy oraz zakresu jej stosowania (Dz. U. z 2018 r. poz. 227,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</w:footnote>
  <w:footnote w:id="2">
    <w:p w:rsidR="00DE1821" w:rsidRDefault="00000000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>
        <w:rPr>
          <w:rFonts w:cstheme="minorHAnsi"/>
        </w:rPr>
        <w:t xml:space="preserve">) Dotyczy m.in. Programu </w:t>
      </w:r>
      <w:proofErr w:type="spellStart"/>
      <w:r>
        <w:rPr>
          <w:rFonts w:cstheme="minorHAnsi"/>
        </w:rPr>
        <w:t>MRiPS</w:t>
      </w:r>
      <w:proofErr w:type="spellEnd"/>
      <w:r>
        <w:rPr>
          <w:rFonts w:cstheme="minorHAnsi"/>
        </w:rPr>
        <w:t xml:space="preserve"> „Opieka wytchnieniowa dla rodzin lub opiekunów osób z niepełnosprawnościami”.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1821" w:rsidRDefault="00000000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         </w:t>
    </w:r>
  </w:p>
  <w:p w:rsidR="00DE1821" w:rsidRDefault="00000000">
    <w:pPr>
      <w:spacing w:after="0" w:line="276" w:lineRule="auto"/>
      <w:ind w:left="3600"/>
      <w:jc w:val="both"/>
      <w:rPr>
        <w:u w:val="single"/>
      </w:rPr>
    </w:pPr>
    <w:bookmarkStart w:id="8" w:name="_Hlk136848972"/>
    <w:r>
      <w:rPr>
        <w:noProof/>
      </w:rPr>
      <w:drawing>
        <wp:inline distT="0" distB="0" distL="0" distR="0">
          <wp:extent cx="1539240" cy="56832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821" w:rsidRDefault="00000000">
    <w:pPr>
      <w:tabs>
        <w:tab w:val="left" w:pos="9216"/>
      </w:tabs>
      <w:spacing w:after="0" w:line="240" w:lineRule="auto"/>
      <w:rPr>
        <w:u w:val="single"/>
      </w:rPr>
    </w:pPr>
    <w:r>
      <w:rPr>
        <w:u w:val="single"/>
      </w:rPr>
      <w:t xml:space="preserve">        </w:t>
    </w:r>
  </w:p>
  <w:p w:rsidR="00DE1821" w:rsidRDefault="00000000">
    <w:pPr>
      <w:tabs>
        <w:tab w:val="left" w:pos="9216"/>
      </w:tabs>
      <w:spacing w:after="0" w:line="240" w:lineRule="auto"/>
      <w:jc w:val="center"/>
    </w:pPr>
    <w:r>
      <w:rPr>
        <w:rFonts w:eastAsia="Calibri" w:cs="Calibri"/>
        <w:color w:val="000000"/>
        <w:sz w:val="16"/>
        <w:szCs w:val="16"/>
        <w:lang w:eastAsia="pl-PL"/>
      </w:rPr>
      <w:t>P</w:t>
    </w:r>
    <w:r>
      <w:rPr>
        <w:color w:val="000000"/>
        <w:sz w:val="16"/>
        <w:szCs w:val="16"/>
      </w:rPr>
      <w:t>r</w:t>
    </w:r>
    <w:r>
      <w:rPr>
        <w:rFonts w:eastAsia="Calibri" w:cs="Calibri"/>
        <w:color w:val="000000"/>
        <w:sz w:val="16"/>
        <w:szCs w:val="16"/>
        <w:lang w:eastAsia="pl-PL"/>
      </w:rPr>
      <w:t>ogram „Opieka wytchnieniowa – edycja 202</w:t>
    </w:r>
    <w:r>
      <w:rPr>
        <w:color w:val="000000"/>
        <w:sz w:val="16"/>
        <w:szCs w:val="16"/>
      </w:rPr>
      <w:t>3”</w:t>
    </w:r>
    <w:r>
      <w:rPr>
        <w:rFonts w:eastAsia="Calibri" w:cs="Calibri"/>
        <w:color w:val="000000"/>
        <w:sz w:val="16"/>
        <w:szCs w:val="16"/>
        <w:lang w:eastAsia="pl-PL"/>
      </w:rPr>
      <w:t xml:space="preserve"> </w:t>
    </w:r>
    <w:r>
      <w:rPr>
        <w:color w:val="000000"/>
        <w:sz w:val="16"/>
        <w:szCs w:val="16"/>
      </w:rPr>
      <w:t>do</w:t>
    </w:r>
    <w:r>
      <w:rPr>
        <w:rFonts w:eastAsia="Calibri" w:cs="Calibri"/>
        <w:color w:val="000000"/>
        <w:sz w:val="16"/>
        <w:szCs w:val="16"/>
        <w:lang w:eastAsia="pl-PL"/>
      </w:rPr>
      <w:t>finansowany jest  ze środków Funduszu Solidarnościowego przekazanych na realizację zadania w ramach resortowego Programu  Ministerstwa Rodziny, Pracy i Polityki Społecznej</w:t>
    </w:r>
    <w:bookmarkEnd w:id="8"/>
  </w:p>
  <w:p w:rsidR="00DE1821" w:rsidRDefault="00DE1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55"/>
    <w:multiLevelType w:val="multilevel"/>
    <w:tmpl w:val="80246FE8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" w15:restartNumberingAfterBreak="0">
    <w:nsid w:val="113001C6"/>
    <w:multiLevelType w:val="multilevel"/>
    <w:tmpl w:val="6A08122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4400CAA"/>
    <w:multiLevelType w:val="multilevel"/>
    <w:tmpl w:val="34E0DE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B570325"/>
    <w:multiLevelType w:val="multilevel"/>
    <w:tmpl w:val="A18A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0C5638B"/>
    <w:multiLevelType w:val="multilevel"/>
    <w:tmpl w:val="2986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2C46265"/>
    <w:multiLevelType w:val="multilevel"/>
    <w:tmpl w:val="33CECE6C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2B744E2F"/>
    <w:multiLevelType w:val="multilevel"/>
    <w:tmpl w:val="580E8424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A056A"/>
    <w:multiLevelType w:val="multilevel"/>
    <w:tmpl w:val="0CD6E67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A160021"/>
    <w:multiLevelType w:val="multilevel"/>
    <w:tmpl w:val="2A8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549D5CD6"/>
    <w:multiLevelType w:val="multilevel"/>
    <w:tmpl w:val="9AB473C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5C950A78"/>
    <w:multiLevelType w:val="multilevel"/>
    <w:tmpl w:val="A3CEA828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0F52804"/>
    <w:multiLevelType w:val="multilevel"/>
    <w:tmpl w:val="AF04D9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41C2442"/>
    <w:multiLevelType w:val="multilevel"/>
    <w:tmpl w:val="42AACD9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D207C9C"/>
    <w:multiLevelType w:val="multilevel"/>
    <w:tmpl w:val="97D6863A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num w:numId="1" w16cid:durableId="2120756409">
    <w:abstractNumId w:val="2"/>
  </w:num>
  <w:num w:numId="2" w16cid:durableId="177815282">
    <w:abstractNumId w:val="6"/>
  </w:num>
  <w:num w:numId="3" w16cid:durableId="828719053">
    <w:abstractNumId w:val="10"/>
  </w:num>
  <w:num w:numId="4" w16cid:durableId="137891167">
    <w:abstractNumId w:val="4"/>
  </w:num>
  <w:num w:numId="5" w16cid:durableId="2120752360">
    <w:abstractNumId w:val="3"/>
  </w:num>
  <w:num w:numId="6" w16cid:durableId="2045715523">
    <w:abstractNumId w:val="8"/>
  </w:num>
  <w:num w:numId="7" w16cid:durableId="1746805152">
    <w:abstractNumId w:val="7"/>
  </w:num>
  <w:num w:numId="8" w16cid:durableId="1525484273">
    <w:abstractNumId w:val="5"/>
  </w:num>
  <w:num w:numId="9" w16cid:durableId="831487721">
    <w:abstractNumId w:val="9"/>
  </w:num>
  <w:num w:numId="10" w16cid:durableId="780875784">
    <w:abstractNumId w:val="1"/>
  </w:num>
  <w:num w:numId="11" w16cid:durableId="583413161">
    <w:abstractNumId w:val="12"/>
  </w:num>
  <w:num w:numId="12" w16cid:durableId="1815171182">
    <w:abstractNumId w:val="0"/>
  </w:num>
  <w:num w:numId="13" w16cid:durableId="1006517745">
    <w:abstractNumId w:val="13"/>
  </w:num>
  <w:num w:numId="14" w16cid:durableId="6054309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21"/>
    <w:rsid w:val="002D3810"/>
    <w:rsid w:val="003B0137"/>
    <w:rsid w:val="005475BE"/>
    <w:rsid w:val="00557E10"/>
    <w:rsid w:val="006B0187"/>
    <w:rsid w:val="00860D81"/>
    <w:rsid w:val="0087682F"/>
    <w:rsid w:val="00A4249A"/>
    <w:rsid w:val="00A80976"/>
    <w:rsid w:val="00B550DE"/>
    <w:rsid w:val="00D70D69"/>
    <w:rsid w:val="00D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B8EC"/>
  <w15:docId w15:val="{A94D2EF3-6BBD-4F7A-8193-684A2B7B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392A"/>
  </w:style>
  <w:style w:type="character" w:customStyle="1" w:styleId="StopkaZnak">
    <w:name w:val="Stopka Znak"/>
    <w:basedOn w:val="Domylnaczcionkaakapitu"/>
    <w:link w:val="Stopka"/>
    <w:uiPriority w:val="99"/>
    <w:qFormat/>
    <w:rsid w:val="00CD392A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B0663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B0663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85E69"/>
    <w:rPr>
      <w:rFonts w:ascii="Calibri" w:eastAsia="Calibri" w:hAnsi="Calibri" w:cs="NanumGothic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qFormat/>
    <w:rsid w:val="00F85E69"/>
    <w:rPr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D39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392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C6B9E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Podtytu">
    <w:name w:val="Subtitle"/>
    <w:basedOn w:val="Normalny"/>
    <w:next w:val="Normalny"/>
    <w:link w:val="PodtytuZnak"/>
    <w:uiPriority w:val="11"/>
    <w:qFormat/>
    <w:rsid w:val="00CB0663"/>
    <w:pPr>
      <w:keepNext/>
      <w:keepLines/>
      <w:suppressAutoHyphens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przypisudolnego">
    <w:name w:val="footnote text"/>
    <w:basedOn w:val="Normalny"/>
    <w:next w:val="Akapitzlist"/>
    <w:link w:val="TekstprzypisudolnegoZnak"/>
    <w:rsid w:val="00F85E69"/>
    <w:pPr>
      <w:suppressAutoHyphens w:val="0"/>
      <w:spacing w:after="0" w:line="240" w:lineRule="auto"/>
    </w:pPr>
    <w:rPr>
      <w:rFonts w:ascii="Calibri" w:eastAsia="Calibri" w:hAnsi="Calibri" w:cs="NanumGothic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udajmo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9DB8-F85F-4AB3-930F-FAAA2B65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2033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Berezowska</dc:creator>
  <dc:description/>
  <cp:lastModifiedBy>marta sokołowska</cp:lastModifiedBy>
  <cp:revision>4</cp:revision>
  <cp:lastPrinted>2023-06-27T12:39:00Z</cp:lastPrinted>
  <dcterms:created xsi:type="dcterms:W3CDTF">2023-06-27T09:56:00Z</dcterms:created>
  <dcterms:modified xsi:type="dcterms:W3CDTF">2023-06-28T08:16:00Z</dcterms:modified>
  <dc:language>pl-PL</dc:language>
</cp:coreProperties>
</file>